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F1986" w14:textId="77777777" w:rsidR="008C138F" w:rsidRPr="008C138F" w:rsidRDefault="008C138F" w:rsidP="008C138F">
      <w:pPr>
        <w:spacing w:before="100" w:beforeAutospacing="1" w:after="100" w:afterAutospacing="1" w:line="240" w:lineRule="auto"/>
        <w:rPr>
          <w:rFonts w:ascii="Segoe UI" w:eastAsia="Times New Roman" w:hAnsi="Segoe UI" w:cs="Segoe UI"/>
          <w:sz w:val="21"/>
          <w:szCs w:val="21"/>
          <w:lang w:eastAsia="ru-RU"/>
        </w:rPr>
      </w:pPr>
      <w:r w:rsidRPr="008C138F">
        <w:rPr>
          <w:rFonts w:ascii="Segoe UI" w:eastAsia="Times New Roman" w:hAnsi="Segoe UI" w:cs="Segoe UI"/>
          <w:sz w:val="21"/>
          <w:szCs w:val="21"/>
          <w:lang w:eastAsia="ru-RU"/>
        </w:rPr>
        <w:t>Глубокоуважаемая редакция!</w:t>
      </w:r>
    </w:p>
    <w:p w14:paraId="7ABBBF49" w14:textId="3030A109" w:rsidR="00C73AD3" w:rsidRDefault="00C73AD3" w:rsidP="008C138F">
      <w:pPr>
        <w:spacing w:before="100" w:beforeAutospacing="1" w:after="100" w:afterAutospacing="1" w:line="240" w:lineRule="auto"/>
        <w:rPr>
          <w:rFonts w:ascii="Segoe UI" w:eastAsia="Times New Roman" w:hAnsi="Segoe UI" w:cs="Segoe UI"/>
          <w:sz w:val="21"/>
          <w:szCs w:val="21"/>
          <w:lang w:eastAsia="ru-RU"/>
        </w:rPr>
      </w:pPr>
      <w:r>
        <w:rPr>
          <w:rFonts w:ascii="Segoe UI" w:eastAsia="Times New Roman" w:hAnsi="Segoe UI" w:cs="Segoe UI"/>
          <w:sz w:val="21"/>
          <w:szCs w:val="21"/>
          <w:lang w:eastAsia="ru-RU"/>
        </w:rPr>
        <w:t>Мы признательны рецензентам за стимулирующие вопросы и пожелания</w:t>
      </w:r>
      <w:r w:rsidR="00240107" w:rsidRPr="00240107">
        <w:rPr>
          <w:rFonts w:ascii="Segoe UI" w:eastAsia="Times New Roman" w:hAnsi="Segoe UI" w:cs="Segoe UI"/>
          <w:sz w:val="21"/>
          <w:szCs w:val="21"/>
          <w:lang w:eastAsia="ru-RU"/>
        </w:rPr>
        <w:t>.</w:t>
      </w:r>
      <w:r>
        <w:rPr>
          <w:rFonts w:ascii="Segoe UI" w:eastAsia="Times New Roman" w:hAnsi="Segoe UI" w:cs="Segoe UI"/>
          <w:sz w:val="21"/>
          <w:szCs w:val="21"/>
          <w:lang w:eastAsia="ru-RU"/>
        </w:rPr>
        <w:t xml:space="preserve"> </w:t>
      </w:r>
    </w:p>
    <w:p w14:paraId="744638F7" w14:textId="27AEDF5D" w:rsidR="007B7F1B" w:rsidRDefault="008C138F" w:rsidP="008C138F">
      <w:pPr>
        <w:spacing w:before="100" w:beforeAutospacing="1" w:after="100" w:afterAutospacing="1" w:line="240" w:lineRule="auto"/>
        <w:rPr>
          <w:rFonts w:ascii="Segoe UI" w:eastAsia="Times New Roman" w:hAnsi="Segoe UI" w:cs="Segoe UI"/>
          <w:sz w:val="21"/>
          <w:szCs w:val="21"/>
          <w:lang w:eastAsia="ru-RU"/>
        </w:rPr>
      </w:pPr>
      <w:r w:rsidRPr="008C138F">
        <w:rPr>
          <w:rFonts w:ascii="Segoe UI" w:eastAsia="Times New Roman" w:hAnsi="Segoe UI" w:cs="Segoe UI"/>
          <w:sz w:val="21"/>
          <w:szCs w:val="21"/>
          <w:lang w:eastAsia="ru-RU"/>
        </w:rPr>
        <w:t>Высылаем исправленный вариант статьи «</w:t>
      </w:r>
      <w:r w:rsidRPr="008C138F">
        <w:rPr>
          <w:rFonts w:ascii="Segoe UI" w:eastAsia="Times New Roman" w:hAnsi="Segoe UI" w:cs="Segoe UI"/>
          <w:sz w:val="21"/>
          <w:szCs w:val="21"/>
          <w:lang w:val="en-US" w:eastAsia="ru-RU"/>
        </w:rPr>
        <w:t>A</w:t>
      </w:r>
      <w:r w:rsidRPr="008C138F">
        <w:rPr>
          <w:rFonts w:ascii="Segoe UI" w:eastAsia="Times New Roman" w:hAnsi="Segoe UI" w:cs="Segoe UI"/>
          <w:sz w:val="21"/>
          <w:szCs w:val="21"/>
          <w:lang w:eastAsia="ru-RU"/>
        </w:rPr>
        <w:t xml:space="preserve"> </w:t>
      </w:r>
      <w:r w:rsidRPr="008C138F">
        <w:rPr>
          <w:rFonts w:ascii="Segoe UI" w:eastAsia="Times New Roman" w:hAnsi="Segoe UI" w:cs="Segoe UI"/>
          <w:sz w:val="21"/>
          <w:szCs w:val="21"/>
          <w:lang w:val="en-US" w:eastAsia="ru-RU"/>
        </w:rPr>
        <w:t>FAMILY</w:t>
      </w:r>
      <w:r w:rsidRPr="008C138F">
        <w:rPr>
          <w:rFonts w:ascii="Segoe UI" w:eastAsia="Times New Roman" w:hAnsi="Segoe UI" w:cs="Segoe UI"/>
          <w:sz w:val="21"/>
          <w:szCs w:val="21"/>
          <w:lang w:eastAsia="ru-RU"/>
        </w:rPr>
        <w:t xml:space="preserve"> </w:t>
      </w:r>
      <w:r w:rsidRPr="008C138F">
        <w:rPr>
          <w:rFonts w:ascii="Segoe UI" w:eastAsia="Times New Roman" w:hAnsi="Segoe UI" w:cs="Segoe UI"/>
          <w:sz w:val="21"/>
          <w:szCs w:val="21"/>
          <w:lang w:val="en-US" w:eastAsia="ru-RU"/>
        </w:rPr>
        <w:t>OF</w:t>
      </w:r>
      <w:r w:rsidRPr="008C138F">
        <w:rPr>
          <w:rFonts w:ascii="Segoe UI" w:eastAsia="Times New Roman" w:hAnsi="Segoe UI" w:cs="Segoe UI"/>
          <w:sz w:val="21"/>
          <w:szCs w:val="21"/>
          <w:lang w:eastAsia="ru-RU"/>
        </w:rPr>
        <w:t xml:space="preserve"> </w:t>
      </w:r>
      <w:r w:rsidRPr="008C138F">
        <w:rPr>
          <w:rFonts w:ascii="Segoe UI" w:eastAsia="Times New Roman" w:hAnsi="Segoe UI" w:cs="Segoe UI"/>
          <w:sz w:val="21"/>
          <w:szCs w:val="21"/>
          <w:lang w:val="en-US" w:eastAsia="ru-RU"/>
        </w:rPr>
        <w:t>EQUILIBRIA</w:t>
      </w:r>
      <w:r w:rsidRPr="008C138F">
        <w:rPr>
          <w:rFonts w:ascii="Segoe UI" w:eastAsia="Times New Roman" w:hAnsi="Segoe UI" w:cs="Segoe UI"/>
          <w:sz w:val="21"/>
          <w:szCs w:val="21"/>
          <w:lang w:eastAsia="ru-RU"/>
        </w:rPr>
        <w:t xml:space="preserve"> </w:t>
      </w:r>
      <w:r w:rsidRPr="008C138F">
        <w:rPr>
          <w:rFonts w:ascii="Segoe UI" w:eastAsia="Times New Roman" w:hAnsi="Segoe UI" w:cs="Segoe UI"/>
          <w:sz w:val="21"/>
          <w:szCs w:val="21"/>
          <w:lang w:val="en-US" w:eastAsia="ru-RU"/>
        </w:rPr>
        <w:t>AND</w:t>
      </w:r>
      <w:r w:rsidRPr="008C138F">
        <w:rPr>
          <w:rFonts w:ascii="Segoe UI" w:eastAsia="Times New Roman" w:hAnsi="Segoe UI" w:cs="Segoe UI"/>
          <w:sz w:val="21"/>
          <w:szCs w:val="21"/>
          <w:lang w:eastAsia="ru-RU"/>
        </w:rPr>
        <w:t xml:space="preserve"> </w:t>
      </w:r>
      <w:r w:rsidRPr="008C138F">
        <w:rPr>
          <w:rFonts w:ascii="Segoe UI" w:eastAsia="Times New Roman" w:hAnsi="Segoe UI" w:cs="Segoe UI"/>
          <w:sz w:val="21"/>
          <w:szCs w:val="21"/>
          <w:lang w:val="en-US" w:eastAsia="ru-RU"/>
        </w:rPr>
        <w:t>LIMIT</w:t>
      </w:r>
      <w:r w:rsidRPr="008C138F">
        <w:rPr>
          <w:rFonts w:ascii="Segoe UI" w:eastAsia="Times New Roman" w:hAnsi="Segoe UI" w:cs="Segoe UI"/>
          <w:sz w:val="21"/>
          <w:szCs w:val="21"/>
          <w:lang w:eastAsia="ru-RU"/>
        </w:rPr>
        <w:t xml:space="preserve"> </w:t>
      </w:r>
      <w:r w:rsidRPr="008C138F">
        <w:rPr>
          <w:rFonts w:ascii="Segoe UI" w:eastAsia="Times New Roman" w:hAnsi="Segoe UI" w:cs="Segoe UI"/>
          <w:sz w:val="21"/>
          <w:szCs w:val="21"/>
          <w:lang w:val="en-US" w:eastAsia="ru-RU"/>
        </w:rPr>
        <w:t>CYCLES</w:t>
      </w:r>
      <w:r w:rsidRPr="008C138F">
        <w:rPr>
          <w:rFonts w:ascii="Segoe UI" w:eastAsia="Times New Roman" w:hAnsi="Segoe UI" w:cs="Segoe UI"/>
          <w:sz w:val="21"/>
          <w:szCs w:val="21"/>
          <w:lang w:eastAsia="ru-RU"/>
        </w:rPr>
        <w:t xml:space="preserve"> </w:t>
      </w:r>
      <w:r w:rsidRPr="008C138F">
        <w:rPr>
          <w:rFonts w:ascii="Segoe UI" w:eastAsia="Times New Roman" w:hAnsi="Segoe UI" w:cs="Segoe UI"/>
          <w:sz w:val="21"/>
          <w:szCs w:val="21"/>
          <w:lang w:val="en-US" w:eastAsia="ru-RU"/>
        </w:rPr>
        <w:t>IN</w:t>
      </w:r>
      <w:r w:rsidRPr="008C138F">
        <w:rPr>
          <w:rFonts w:ascii="Segoe UI" w:eastAsia="Times New Roman" w:hAnsi="Segoe UI" w:cs="Segoe UI"/>
          <w:sz w:val="21"/>
          <w:szCs w:val="21"/>
          <w:lang w:eastAsia="ru-RU"/>
        </w:rPr>
        <w:t xml:space="preserve"> </w:t>
      </w:r>
      <w:r w:rsidRPr="008C138F">
        <w:rPr>
          <w:rFonts w:ascii="Segoe UI" w:eastAsia="Times New Roman" w:hAnsi="Segoe UI" w:cs="Segoe UI"/>
          <w:sz w:val="21"/>
          <w:szCs w:val="21"/>
          <w:lang w:val="en-US" w:eastAsia="ru-RU"/>
        </w:rPr>
        <w:t>A</w:t>
      </w:r>
      <w:r w:rsidRPr="008C138F">
        <w:rPr>
          <w:rFonts w:ascii="Segoe UI" w:eastAsia="Times New Roman" w:hAnsi="Segoe UI" w:cs="Segoe UI"/>
          <w:sz w:val="21"/>
          <w:szCs w:val="21"/>
          <w:lang w:eastAsia="ru-RU"/>
        </w:rPr>
        <w:t xml:space="preserve"> TRI-TROPHIC MODEL WITH TWO DELAYS» </w:t>
      </w:r>
      <w:r w:rsidR="00D93D47" w:rsidRPr="008C138F">
        <w:rPr>
          <w:rFonts w:ascii="Segoe UI" w:eastAsia="Times New Roman" w:hAnsi="Segoe UI" w:cs="Segoe UI"/>
          <w:sz w:val="21"/>
          <w:szCs w:val="21"/>
          <w:lang w:eastAsia="ru-RU"/>
        </w:rPr>
        <w:t>(</w:t>
      </w:r>
      <w:r w:rsidR="00D93D47">
        <w:rPr>
          <w:rFonts w:ascii="Segoe UI" w:eastAsia="Times New Roman" w:hAnsi="Segoe UI" w:cs="Segoe UI"/>
          <w:sz w:val="21"/>
          <w:szCs w:val="21"/>
          <w:lang w:eastAsia="ru-RU"/>
        </w:rPr>
        <w:t xml:space="preserve">изменения </w:t>
      </w:r>
      <w:r w:rsidR="00D93D47" w:rsidRPr="008C138F">
        <w:rPr>
          <w:rFonts w:ascii="Segoe UI" w:eastAsia="Times New Roman" w:hAnsi="Segoe UI" w:cs="Segoe UI"/>
          <w:sz w:val="21"/>
          <w:szCs w:val="21"/>
          <w:lang w:eastAsia="ru-RU"/>
        </w:rPr>
        <w:t xml:space="preserve">выделены синим цветом) </w:t>
      </w:r>
      <w:r w:rsidRPr="008C138F">
        <w:rPr>
          <w:rFonts w:ascii="Segoe UI" w:eastAsia="Times New Roman" w:hAnsi="Segoe UI" w:cs="Segoe UI"/>
          <w:sz w:val="21"/>
          <w:szCs w:val="21"/>
          <w:lang w:eastAsia="ru-RU"/>
        </w:rPr>
        <w:t>и ответы на замечания рецензента</w:t>
      </w:r>
      <w:r w:rsidR="00D93D47">
        <w:rPr>
          <w:rFonts w:ascii="Segoe UI" w:eastAsia="Times New Roman" w:hAnsi="Segoe UI" w:cs="Segoe UI"/>
          <w:sz w:val="21"/>
          <w:szCs w:val="21"/>
          <w:lang w:eastAsia="ru-RU"/>
        </w:rPr>
        <w:t>.</w:t>
      </w:r>
      <w:r>
        <w:rPr>
          <w:rFonts w:ascii="Segoe UI" w:eastAsia="Times New Roman" w:hAnsi="Segoe UI" w:cs="Segoe UI"/>
          <w:sz w:val="21"/>
          <w:szCs w:val="21"/>
          <w:lang w:eastAsia="ru-RU"/>
        </w:rPr>
        <w:t xml:space="preserve"> </w:t>
      </w:r>
      <w:r w:rsidR="00D93D47">
        <w:rPr>
          <w:rFonts w:ascii="Segoe UI" w:eastAsia="Times New Roman" w:hAnsi="Segoe UI" w:cs="Segoe UI"/>
          <w:sz w:val="21"/>
          <w:szCs w:val="21"/>
          <w:lang w:eastAsia="ru-RU"/>
        </w:rPr>
        <w:t>Замечания даны курсивом, их</w:t>
      </w:r>
      <w:r w:rsidR="00D93D47" w:rsidRPr="008C138F">
        <w:rPr>
          <w:rFonts w:ascii="Segoe UI" w:eastAsia="Times New Roman" w:hAnsi="Segoe UI" w:cs="Segoe UI"/>
          <w:sz w:val="21"/>
          <w:szCs w:val="21"/>
          <w:lang w:eastAsia="ru-RU"/>
        </w:rPr>
        <w:t xml:space="preserve"> </w:t>
      </w:r>
      <w:r w:rsidR="00D93D47">
        <w:rPr>
          <w:rFonts w:ascii="Segoe UI" w:eastAsia="Times New Roman" w:hAnsi="Segoe UI" w:cs="Segoe UI"/>
          <w:sz w:val="21"/>
          <w:szCs w:val="21"/>
          <w:lang w:eastAsia="ru-RU"/>
        </w:rPr>
        <w:t>н</w:t>
      </w:r>
      <w:r w:rsidRPr="008C138F">
        <w:rPr>
          <w:rFonts w:ascii="Segoe UI" w:eastAsia="Times New Roman" w:hAnsi="Segoe UI" w:cs="Segoe UI"/>
          <w:sz w:val="21"/>
          <w:szCs w:val="21"/>
          <w:lang w:eastAsia="ru-RU"/>
        </w:rPr>
        <w:t>умерация соответствует использованной в рецензии</w:t>
      </w:r>
      <w:r w:rsidR="00D93D47" w:rsidRPr="008C138F">
        <w:rPr>
          <w:rFonts w:ascii="Segoe UI" w:eastAsia="Times New Roman" w:hAnsi="Segoe UI" w:cs="Segoe UI"/>
          <w:sz w:val="21"/>
          <w:szCs w:val="21"/>
          <w:lang w:eastAsia="ru-RU"/>
        </w:rPr>
        <w:t>.</w:t>
      </w:r>
    </w:p>
    <w:p w14:paraId="3A400387" w14:textId="7378D160" w:rsidR="00E660B7" w:rsidRPr="0080708D" w:rsidRDefault="00E660B7" w:rsidP="008C138F">
      <w:pPr>
        <w:spacing w:before="100" w:beforeAutospacing="1" w:after="100" w:afterAutospacing="1" w:line="240" w:lineRule="auto"/>
        <w:rPr>
          <w:rFonts w:ascii="Segoe UI" w:eastAsia="Times New Roman" w:hAnsi="Segoe UI" w:cs="Segoe UI"/>
          <w:b/>
          <w:bCs/>
          <w:sz w:val="21"/>
          <w:szCs w:val="21"/>
          <w:rtl/>
          <w:lang w:eastAsia="ru-RU"/>
        </w:rPr>
      </w:pPr>
      <w:r w:rsidRPr="0080708D">
        <w:rPr>
          <w:rFonts w:ascii="Segoe UI" w:eastAsia="Times New Roman" w:hAnsi="Segoe UI" w:cs="Segoe UI"/>
          <w:b/>
          <w:bCs/>
          <w:sz w:val="21"/>
          <w:szCs w:val="21"/>
          <w:lang w:eastAsia="ru-RU"/>
        </w:rPr>
        <w:t>Рецензент 1.</w:t>
      </w:r>
    </w:p>
    <w:p w14:paraId="450459AF" w14:textId="77777777" w:rsidR="00D41F14" w:rsidRPr="008C138F" w:rsidRDefault="00D41F14" w:rsidP="007B7F1B">
      <w:pPr>
        <w:pStyle w:val="a7"/>
        <w:numPr>
          <w:ilvl w:val="0"/>
          <w:numId w:val="2"/>
        </w:numPr>
        <w:spacing w:before="100" w:beforeAutospacing="1" w:after="100" w:afterAutospacing="1" w:line="240" w:lineRule="auto"/>
        <w:rPr>
          <w:rFonts w:ascii="Segoe UI" w:eastAsia="Times New Roman" w:hAnsi="Segoe UI" w:cs="Segoe UI"/>
          <w:i/>
          <w:iCs/>
          <w:sz w:val="21"/>
          <w:szCs w:val="21"/>
          <w:lang w:eastAsia="ru-RU"/>
        </w:rPr>
      </w:pPr>
      <w:r w:rsidRPr="008C138F">
        <w:rPr>
          <w:rFonts w:ascii="Segoe UI" w:eastAsia="Times New Roman" w:hAnsi="Segoe UI" w:cs="Segoe UI"/>
          <w:i/>
          <w:iCs/>
          <w:sz w:val="21"/>
          <w:szCs w:val="21"/>
          <w:lang w:eastAsia="ru-RU"/>
        </w:rPr>
        <w:t xml:space="preserve">В работе недостаточно раскрыт биологический смысл модели. Отсутствуют конкретные примеры реальных экологических сообществ, соответствующих предложенной схеме «жертва – хищник – </w:t>
      </w:r>
      <w:proofErr w:type="spellStart"/>
      <w:r w:rsidRPr="008C138F">
        <w:rPr>
          <w:rFonts w:ascii="Segoe UI" w:eastAsia="Times New Roman" w:hAnsi="Segoe UI" w:cs="Segoe UI"/>
          <w:i/>
          <w:iCs/>
          <w:sz w:val="21"/>
          <w:szCs w:val="21"/>
          <w:lang w:eastAsia="ru-RU"/>
        </w:rPr>
        <w:t>суперхищник</w:t>
      </w:r>
      <w:proofErr w:type="spellEnd"/>
      <w:r w:rsidRPr="008C138F">
        <w:rPr>
          <w:rFonts w:ascii="Segoe UI" w:eastAsia="Times New Roman" w:hAnsi="Segoe UI" w:cs="Segoe UI"/>
          <w:i/>
          <w:iCs/>
          <w:sz w:val="21"/>
          <w:szCs w:val="21"/>
          <w:lang w:eastAsia="ru-RU"/>
        </w:rPr>
        <w:t>» с двумя различными запаздываниями. Желательно привести такие примеры и обсудить их с биологической точки зрения.</w:t>
      </w:r>
    </w:p>
    <w:p w14:paraId="51249512" w14:textId="6EE509E2" w:rsidR="00A21EDB" w:rsidRDefault="00A21EDB" w:rsidP="00343ECB">
      <w:pPr>
        <w:spacing w:before="100" w:beforeAutospacing="1" w:after="100" w:afterAutospacing="1" w:line="240" w:lineRule="auto"/>
        <w:rPr>
          <w:rFonts w:ascii="Segoe UI" w:hAnsi="Segoe UI" w:cs="Segoe UI"/>
          <w:color w:val="0F1115"/>
          <w:shd w:val="clear" w:color="auto" w:fill="FFFFFF"/>
        </w:rPr>
      </w:pPr>
      <w:r>
        <w:rPr>
          <w:rFonts w:ascii="Segoe UI" w:hAnsi="Segoe UI" w:cs="Segoe UI"/>
          <w:color w:val="0F1115"/>
          <w:shd w:val="clear" w:color="auto" w:fill="FFFFFF"/>
        </w:rPr>
        <w:t xml:space="preserve">Добавлен текст и новые ссылки </w:t>
      </w:r>
      <w:r w:rsidR="008B3149">
        <w:rPr>
          <w:rFonts w:ascii="Segoe UI" w:hAnsi="Segoe UI" w:cs="Segoe UI"/>
          <w:color w:val="0F1115"/>
          <w:shd w:val="clear" w:color="auto" w:fill="FFFFFF"/>
        </w:rPr>
        <w:t xml:space="preserve">о роли запаздываний при моделировании </w:t>
      </w:r>
      <w:proofErr w:type="spellStart"/>
      <w:r w:rsidR="008B3149">
        <w:rPr>
          <w:rFonts w:ascii="Segoe UI" w:hAnsi="Segoe UI" w:cs="Segoe UI"/>
          <w:color w:val="0F1115"/>
          <w:shd w:val="clear" w:color="auto" w:fill="FFFFFF"/>
        </w:rPr>
        <w:t>тритрофических</w:t>
      </w:r>
      <w:proofErr w:type="spellEnd"/>
      <w:r w:rsidR="008B3149">
        <w:rPr>
          <w:rFonts w:ascii="Segoe UI" w:hAnsi="Segoe UI" w:cs="Segoe UI"/>
          <w:color w:val="0F1115"/>
          <w:shd w:val="clear" w:color="auto" w:fill="FFFFFF"/>
        </w:rPr>
        <w:t xml:space="preserve"> систем</w:t>
      </w:r>
      <w:r w:rsidR="008B3149">
        <w:rPr>
          <w:rFonts w:ascii="Segoe UI" w:hAnsi="Segoe UI" w:cs="Segoe UI"/>
          <w:color w:val="0F1115"/>
          <w:shd w:val="clear" w:color="auto" w:fill="FFFFFF"/>
        </w:rPr>
        <w:t xml:space="preserve"> </w:t>
      </w:r>
      <w:r>
        <w:rPr>
          <w:rFonts w:ascii="Segoe UI" w:hAnsi="Segoe UI" w:cs="Segoe UI"/>
          <w:color w:val="0F1115"/>
          <w:shd w:val="clear" w:color="auto" w:fill="FFFFFF"/>
        </w:rPr>
        <w:t xml:space="preserve">во Введение и </w:t>
      </w:r>
      <w:r w:rsidR="00C73AD3">
        <w:rPr>
          <w:rFonts w:ascii="Segoe UI" w:hAnsi="Segoe UI" w:cs="Segoe UI"/>
          <w:color w:val="0F1115"/>
          <w:shd w:val="clear" w:color="auto" w:fill="FFFFFF"/>
        </w:rPr>
        <w:t>Заключени</w:t>
      </w:r>
      <w:r>
        <w:rPr>
          <w:rFonts w:ascii="Segoe UI" w:hAnsi="Segoe UI" w:cs="Segoe UI"/>
          <w:color w:val="0F1115"/>
          <w:shd w:val="clear" w:color="auto" w:fill="FFFFFF"/>
        </w:rPr>
        <w:t xml:space="preserve">е. </w:t>
      </w:r>
      <w:r w:rsidR="00DA145A">
        <w:rPr>
          <w:rFonts w:ascii="Segoe UI" w:hAnsi="Segoe UI" w:cs="Segoe UI"/>
          <w:color w:val="0F1115"/>
          <w:shd w:val="clear" w:color="auto" w:fill="FFFFFF"/>
        </w:rPr>
        <w:t xml:space="preserve">Близкая рассматриваемой </w:t>
      </w:r>
      <w:r w:rsidR="00241E36">
        <w:rPr>
          <w:rFonts w:ascii="Segoe UI" w:hAnsi="Segoe UI" w:cs="Segoe UI"/>
          <w:color w:val="0F1115"/>
          <w:shd w:val="clear" w:color="auto" w:fill="FFFFFF"/>
        </w:rPr>
        <w:t>модели система рассматривалась прежде при о</w:t>
      </w:r>
      <w:r w:rsidR="000E4435">
        <w:rPr>
          <w:rFonts w:ascii="Segoe UI" w:hAnsi="Segoe UI" w:cs="Segoe UI"/>
          <w:color w:val="0F1115"/>
          <w:shd w:val="clear" w:color="auto" w:fill="FFFFFF"/>
        </w:rPr>
        <w:t xml:space="preserve">дном запаздывании, см. </w:t>
      </w:r>
      <w:r w:rsidR="000E4435">
        <w:rPr>
          <w:rFonts w:ascii="Segoe UI" w:hAnsi="Segoe UI" w:cs="Segoe UI"/>
          <w:color w:val="0F1115"/>
          <w:shd w:val="clear" w:color="auto" w:fill="FFFFFF"/>
          <w:lang w:val="en-US"/>
        </w:rPr>
        <w:t>[29]</w:t>
      </w:r>
      <w:r w:rsidR="000E4435">
        <w:rPr>
          <w:rFonts w:ascii="Segoe UI" w:hAnsi="Segoe UI" w:cs="Segoe UI"/>
          <w:color w:val="0F1115"/>
          <w:shd w:val="clear" w:color="auto" w:fill="FFFFFF"/>
        </w:rPr>
        <w:t>.</w:t>
      </w:r>
      <w:r w:rsidR="00241E36">
        <w:rPr>
          <w:rFonts w:ascii="Segoe UI" w:hAnsi="Segoe UI" w:cs="Segoe UI"/>
          <w:color w:val="0F1115"/>
          <w:shd w:val="clear" w:color="auto" w:fill="FFFFFF"/>
        </w:rPr>
        <w:t xml:space="preserve"> </w:t>
      </w:r>
      <w:r w:rsidR="00E43878">
        <w:rPr>
          <w:rFonts w:ascii="Segoe UI" w:hAnsi="Segoe UI" w:cs="Segoe UI"/>
          <w:color w:val="0F1115"/>
          <w:shd w:val="clear" w:color="auto" w:fill="FFFFFF"/>
        </w:rPr>
        <w:t xml:space="preserve">Примеры </w:t>
      </w:r>
      <w:r w:rsidR="001E36B0">
        <w:rPr>
          <w:rFonts w:ascii="Segoe UI" w:hAnsi="Segoe UI" w:cs="Segoe UI"/>
          <w:color w:val="0F1115"/>
          <w:shd w:val="clear" w:color="auto" w:fill="FFFFFF"/>
        </w:rPr>
        <w:t>реальных биолог</w:t>
      </w:r>
      <w:r w:rsidR="008B3149">
        <w:rPr>
          <w:rFonts w:ascii="Segoe UI" w:hAnsi="Segoe UI" w:cs="Segoe UI"/>
          <w:color w:val="0F1115"/>
          <w:shd w:val="clear" w:color="auto" w:fill="FFFFFF"/>
        </w:rPr>
        <w:t>и</w:t>
      </w:r>
      <w:r w:rsidR="001E36B0">
        <w:rPr>
          <w:rFonts w:ascii="Segoe UI" w:hAnsi="Segoe UI" w:cs="Segoe UI"/>
          <w:color w:val="0F1115"/>
          <w:shd w:val="clear" w:color="auto" w:fill="FFFFFF"/>
        </w:rPr>
        <w:t>ческих систем приведены в Заключении.</w:t>
      </w:r>
    </w:p>
    <w:p w14:paraId="1C67C314" w14:textId="77777777" w:rsidR="00D41F14" w:rsidRPr="008C138F" w:rsidRDefault="00D41F14" w:rsidP="007B7F1B">
      <w:pPr>
        <w:pStyle w:val="a7"/>
        <w:numPr>
          <w:ilvl w:val="0"/>
          <w:numId w:val="2"/>
        </w:numPr>
        <w:spacing w:before="100" w:beforeAutospacing="1" w:after="100" w:afterAutospacing="1" w:line="240" w:lineRule="auto"/>
        <w:rPr>
          <w:rFonts w:ascii="Segoe UI" w:eastAsia="Times New Roman" w:hAnsi="Segoe UI" w:cs="Segoe UI"/>
          <w:i/>
          <w:iCs/>
          <w:sz w:val="21"/>
          <w:szCs w:val="21"/>
          <w:lang w:eastAsia="ru-RU"/>
        </w:rPr>
      </w:pPr>
      <w:r w:rsidRPr="008C138F">
        <w:rPr>
          <w:rFonts w:ascii="Segoe UI" w:eastAsia="Times New Roman" w:hAnsi="Segoe UI" w:cs="Segoe UI"/>
          <w:i/>
          <w:iCs/>
          <w:sz w:val="21"/>
          <w:szCs w:val="21"/>
          <w:lang w:eastAsia="ru-RU"/>
        </w:rPr>
        <w:t>Хотелось бы видеть более детальное описание того, что именно нового получено в данной работе по сравнению с предыдущими исследованиями самих авторов. Если ранее уже публиковались статьи по сходным моделям, полезно явно выделить различия.</w:t>
      </w:r>
    </w:p>
    <w:p w14:paraId="2BFF9572" w14:textId="1470D6E4" w:rsidR="00343ECB" w:rsidRPr="00EF71D5" w:rsidRDefault="00343ECB" w:rsidP="007B7F1B">
      <w:pPr>
        <w:spacing w:before="100" w:beforeAutospacing="1" w:after="100" w:afterAutospacing="1" w:line="240" w:lineRule="auto"/>
        <w:rPr>
          <w:rFonts w:ascii="Segoe UI" w:eastAsia="Times New Roman" w:hAnsi="Segoe UI" w:cs="Segoe UI"/>
          <w:sz w:val="21"/>
          <w:szCs w:val="21"/>
          <w:rtl/>
          <w:lang w:eastAsia="ru-RU"/>
        </w:rPr>
      </w:pPr>
      <w:r>
        <w:rPr>
          <w:rFonts w:ascii="Segoe UI" w:hAnsi="Segoe UI" w:cs="Segoe UI"/>
          <w:color w:val="0F1115"/>
          <w:shd w:val="clear" w:color="auto" w:fill="FFFFFF"/>
        </w:rPr>
        <w:t>В наш</w:t>
      </w:r>
      <w:r w:rsidR="008C138F">
        <w:rPr>
          <w:rFonts w:ascii="Segoe UI" w:hAnsi="Segoe UI" w:cs="Segoe UI"/>
          <w:color w:val="0F1115"/>
          <w:shd w:val="clear" w:color="auto" w:fill="FFFFFF"/>
        </w:rPr>
        <w:t>их</w:t>
      </w:r>
      <w:r>
        <w:rPr>
          <w:rFonts w:ascii="Segoe UI" w:hAnsi="Segoe UI" w:cs="Segoe UI"/>
          <w:color w:val="0F1115"/>
          <w:shd w:val="clear" w:color="auto" w:fill="FFFFFF"/>
        </w:rPr>
        <w:t xml:space="preserve"> работ</w:t>
      </w:r>
      <w:r w:rsidR="008C138F">
        <w:rPr>
          <w:rFonts w:ascii="Segoe UI" w:hAnsi="Segoe UI" w:cs="Segoe UI"/>
          <w:color w:val="0F1115"/>
          <w:shd w:val="clear" w:color="auto" w:fill="FFFFFF"/>
        </w:rPr>
        <w:t>ах</w:t>
      </w:r>
      <w:r w:rsidR="007B7F1B">
        <w:rPr>
          <w:rFonts w:ascii="Segoe UI" w:hAnsi="Segoe UI" w:cs="Segoe UI" w:hint="cs"/>
          <w:color w:val="0F1115"/>
          <w:shd w:val="clear" w:color="auto" w:fill="FFFFFF"/>
          <w:rtl/>
        </w:rPr>
        <w:t xml:space="preserve"> </w:t>
      </w:r>
      <w:r w:rsidR="007B7F1B">
        <w:rPr>
          <w:rFonts w:ascii="Segoe UI" w:hAnsi="Segoe UI" w:cs="Segoe UI"/>
          <w:color w:val="0F1115"/>
          <w:shd w:val="clear" w:color="auto" w:fill="FFFFFF"/>
        </w:rPr>
        <w:t>[6</w:t>
      </w:r>
      <w:r w:rsidR="007B7F1B" w:rsidRPr="007B7F1B">
        <w:rPr>
          <w:rFonts w:ascii="Segoe UI" w:hAnsi="Segoe UI" w:cs="Segoe UI"/>
          <w:color w:val="0F1115"/>
          <w:shd w:val="clear" w:color="auto" w:fill="FFFFFF"/>
        </w:rPr>
        <w:t xml:space="preserve">, 22, </w:t>
      </w:r>
      <w:r w:rsidR="007B7F1B">
        <w:rPr>
          <w:rFonts w:ascii="Segoe UI" w:hAnsi="Segoe UI" w:cs="Segoe UI"/>
          <w:color w:val="0F1115"/>
          <w:shd w:val="clear" w:color="auto" w:fill="FFFFFF"/>
        </w:rPr>
        <w:t>23].</w:t>
      </w:r>
      <w:r>
        <w:rPr>
          <w:rFonts w:ascii="Segoe UI" w:hAnsi="Segoe UI" w:cs="Segoe UI"/>
          <w:color w:val="0F1115"/>
          <w:shd w:val="clear" w:color="auto" w:fill="FFFFFF"/>
        </w:rPr>
        <w:t xml:space="preserve"> </w:t>
      </w:r>
      <w:r w:rsidR="008C138F">
        <w:rPr>
          <w:rFonts w:ascii="Segoe UI" w:hAnsi="Segoe UI" w:cs="Segoe UI"/>
          <w:color w:val="0F1115"/>
          <w:shd w:val="clear" w:color="auto" w:fill="FFFFFF"/>
        </w:rPr>
        <w:t>эффект</w:t>
      </w:r>
      <w:r>
        <w:rPr>
          <w:rFonts w:ascii="Segoe UI" w:hAnsi="Segoe UI" w:cs="Segoe UI"/>
          <w:color w:val="0F1115"/>
          <w:shd w:val="clear" w:color="auto" w:fill="FFFFFF"/>
        </w:rPr>
        <w:t xml:space="preserve"> запаздывани</w:t>
      </w:r>
      <w:r w:rsidR="008C138F">
        <w:rPr>
          <w:rFonts w:ascii="Segoe UI" w:hAnsi="Segoe UI" w:cs="Segoe UI"/>
          <w:color w:val="0F1115"/>
          <w:shd w:val="clear" w:color="auto" w:fill="FFFFFF"/>
        </w:rPr>
        <w:t>я</w:t>
      </w:r>
      <w:r>
        <w:rPr>
          <w:rFonts w:ascii="Segoe UI" w:hAnsi="Segoe UI" w:cs="Segoe UI"/>
          <w:color w:val="0F1115"/>
          <w:shd w:val="clear" w:color="auto" w:fill="FFFFFF"/>
        </w:rPr>
        <w:t xml:space="preserve"> в систем</w:t>
      </w:r>
      <w:r w:rsidR="008C138F">
        <w:rPr>
          <w:rFonts w:ascii="Segoe UI" w:hAnsi="Segoe UI" w:cs="Segoe UI"/>
          <w:color w:val="0F1115"/>
          <w:shd w:val="clear" w:color="auto" w:fill="FFFFFF"/>
        </w:rPr>
        <w:t>ах</w:t>
      </w:r>
      <w:r>
        <w:rPr>
          <w:rFonts w:ascii="Segoe UI" w:hAnsi="Segoe UI" w:cs="Segoe UI"/>
          <w:color w:val="0F1115"/>
          <w:shd w:val="clear" w:color="auto" w:fill="FFFFFF"/>
        </w:rPr>
        <w:t xml:space="preserve"> «жертва – хищник – </w:t>
      </w:r>
      <w:proofErr w:type="spellStart"/>
      <w:r>
        <w:rPr>
          <w:rFonts w:ascii="Segoe UI" w:hAnsi="Segoe UI" w:cs="Segoe UI"/>
          <w:color w:val="0F1115"/>
          <w:shd w:val="clear" w:color="auto" w:fill="FFFFFF"/>
        </w:rPr>
        <w:t>суперхищник</w:t>
      </w:r>
      <w:proofErr w:type="spellEnd"/>
      <w:r>
        <w:rPr>
          <w:rFonts w:ascii="Segoe UI" w:hAnsi="Segoe UI" w:cs="Segoe UI"/>
          <w:color w:val="0F1115"/>
          <w:shd w:val="clear" w:color="auto" w:fill="FFFFFF"/>
        </w:rPr>
        <w:t>»</w:t>
      </w:r>
      <w:r w:rsidR="00EF71D5" w:rsidRPr="00EF71D5">
        <w:rPr>
          <w:rFonts w:ascii="Segoe UI" w:hAnsi="Segoe UI" w:cs="Segoe UI"/>
          <w:color w:val="0F1115"/>
          <w:shd w:val="clear" w:color="auto" w:fill="FFFFFF"/>
        </w:rPr>
        <w:t xml:space="preserve"> (</w:t>
      </w:r>
      <w:r w:rsidR="00EF71D5">
        <w:rPr>
          <w:rFonts w:ascii="Segoe UI" w:hAnsi="Segoe UI" w:cs="Segoe UI"/>
          <w:color w:val="0F1115"/>
          <w:shd w:val="clear" w:color="auto" w:fill="FFFFFF"/>
        </w:rPr>
        <w:t>или</w:t>
      </w:r>
      <w:r w:rsidR="00EF71D5" w:rsidRPr="00EF71D5">
        <w:rPr>
          <w:rFonts w:ascii="Segoe UI" w:hAnsi="Segoe UI" w:cs="Segoe UI"/>
          <w:color w:val="0F1115"/>
          <w:shd w:val="clear" w:color="auto" w:fill="FFFFFF"/>
        </w:rPr>
        <w:t xml:space="preserve"> </w:t>
      </w:r>
      <w:r w:rsidR="00EF71D5">
        <w:rPr>
          <w:rFonts w:ascii="Segoe UI" w:hAnsi="Segoe UI" w:cs="Segoe UI"/>
          <w:color w:val="0F1115"/>
          <w:shd w:val="clear" w:color="auto" w:fill="FFFFFF"/>
          <w:lang w:val="en-US"/>
        </w:rPr>
        <w:t>IGP</w:t>
      </w:r>
      <w:r w:rsidR="00EF71D5">
        <w:rPr>
          <w:rFonts w:ascii="Segoe UI" w:hAnsi="Segoe UI" w:cs="Segoe UI"/>
          <w:color w:val="0F1115"/>
          <w:shd w:val="clear" w:color="auto" w:fill="FFFFFF"/>
        </w:rPr>
        <w:t>)</w:t>
      </w:r>
      <w:r>
        <w:rPr>
          <w:rFonts w:ascii="Segoe UI" w:hAnsi="Segoe UI" w:cs="Segoe UI"/>
          <w:color w:val="0F1115"/>
          <w:shd w:val="clear" w:color="auto" w:fill="FFFFFF"/>
        </w:rPr>
        <w:t xml:space="preserve"> не изучался</w:t>
      </w:r>
      <w:r w:rsidR="008C138F">
        <w:rPr>
          <w:rFonts w:ascii="Segoe UI" w:hAnsi="Segoe UI" w:cs="Segoe UI"/>
          <w:color w:val="0F1115"/>
          <w:shd w:val="clear" w:color="auto" w:fill="FFFFFF"/>
        </w:rPr>
        <w:t>, и соответственно не рассматривалось влияние запаздываний на устойчивость</w:t>
      </w:r>
      <w:r w:rsidR="008C138F" w:rsidRPr="008C138F">
        <w:rPr>
          <w:rFonts w:ascii="Segoe UI" w:hAnsi="Segoe UI" w:cs="Segoe UI"/>
          <w:color w:val="0F1115"/>
          <w:shd w:val="clear" w:color="auto" w:fill="FFFFFF"/>
        </w:rPr>
        <w:t xml:space="preserve"> </w:t>
      </w:r>
      <w:r w:rsidR="008C138F">
        <w:rPr>
          <w:rFonts w:ascii="Segoe UI" w:hAnsi="Segoe UI" w:cs="Segoe UI"/>
          <w:color w:val="0F1115"/>
          <w:shd w:val="clear" w:color="auto" w:fill="FFFFFF"/>
        </w:rPr>
        <w:t xml:space="preserve">равновесий </w:t>
      </w:r>
      <w:r w:rsidR="005C2663">
        <w:rPr>
          <w:rFonts w:ascii="Segoe UI" w:hAnsi="Segoe UI" w:cs="Segoe UI"/>
          <w:color w:val="0F1115"/>
          <w:shd w:val="clear" w:color="auto" w:fill="FFFFFF"/>
        </w:rPr>
        <w:t>(</w:t>
      </w:r>
      <w:r w:rsidR="008C138F">
        <w:rPr>
          <w:rFonts w:ascii="Segoe UI" w:hAnsi="Segoe UI" w:cs="Segoe UI"/>
          <w:color w:val="0F1115"/>
          <w:shd w:val="clear" w:color="auto" w:fill="FFFFFF"/>
        </w:rPr>
        <w:t xml:space="preserve">стационарных </w:t>
      </w:r>
      <w:r w:rsidR="005C2663">
        <w:rPr>
          <w:rFonts w:ascii="Segoe UI" w:hAnsi="Segoe UI" w:cs="Segoe UI"/>
          <w:color w:val="0F1115"/>
          <w:shd w:val="clear" w:color="auto" w:fill="FFFFFF"/>
        </w:rPr>
        <w:t>решений), составляющих непрерывное</w:t>
      </w:r>
      <w:r w:rsidR="008C138F">
        <w:rPr>
          <w:rFonts w:ascii="Segoe UI" w:hAnsi="Segoe UI" w:cs="Segoe UI"/>
          <w:color w:val="0F1115"/>
          <w:shd w:val="clear" w:color="auto" w:fill="FFFFFF"/>
        </w:rPr>
        <w:t xml:space="preserve"> семейств</w:t>
      </w:r>
      <w:r w:rsidR="005C2663">
        <w:rPr>
          <w:rFonts w:ascii="Segoe UI" w:hAnsi="Segoe UI" w:cs="Segoe UI"/>
          <w:color w:val="0F1115"/>
          <w:shd w:val="clear" w:color="auto" w:fill="FFFFFF"/>
        </w:rPr>
        <w:t>о</w:t>
      </w:r>
      <w:r>
        <w:rPr>
          <w:rFonts w:ascii="Segoe UI" w:hAnsi="Segoe UI" w:cs="Segoe UI"/>
          <w:color w:val="0F1115"/>
          <w:shd w:val="clear" w:color="auto" w:fill="FFFFFF"/>
        </w:rPr>
        <w:t xml:space="preserve">. </w:t>
      </w:r>
      <w:r w:rsidR="00EF71D5">
        <w:rPr>
          <w:rFonts w:ascii="Segoe UI" w:hAnsi="Segoe UI" w:cs="Segoe UI"/>
          <w:color w:val="0F1115"/>
          <w:shd w:val="clear" w:color="auto" w:fill="FFFFFF"/>
        </w:rPr>
        <w:t xml:space="preserve">В работах других авторов для систем </w:t>
      </w:r>
      <w:r w:rsidR="00EF71D5">
        <w:rPr>
          <w:rFonts w:ascii="Segoe UI" w:hAnsi="Segoe UI" w:cs="Segoe UI"/>
          <w:color w:val="0F1115"/>
          <w:shd w:val="clear" w:color="auto" w:fill="FFFFFF"/>
          <w:lang w:val="en-US"/>
        </w:rPr>
        <w:t>IGP</w:t>
      </w:r>
      <w:r w:rsidR="00EF71D5" w:rsidRPr="00EF71D5">
        <w:rPr>
          <w:rFonts w:ascii="Segoe UI" w:hAnsi="Segoe UI" w:cs="Segoe UI"/>
          <w:color w:val="0F1115"/>
          <w:shd w:val="clear" w:color="auto" w:fill="FFFFFF"/>
        </w:rPr>
        <w:t xml:space="preserve"> </w:t>
      </w:r>
      <w:r w:rsidR="00EF71D5">
        <w:rPr>
          <w:rFonts w:ascii="Segoe UI" w:hAnsi="Segoe UI" w:cs="Segoe UI"/>
          <w:color w:val="0F1115"/>
          <w:shd w:val="clear" w:color="auto" w:fill="FFFFFF"/>
        </w:rPr>
        <w:t xml:space="preserve">анализировались только изолированные равновесия. </w:t>
      </w:r>
      <w:r>
        <w:rPr>
          <w:rFonts w:ascii="Segoe UI" w:hAnsi="Segoe UI" w:cs="Segoe UI"/>
          <w:color w:val="0F1115"/>
          <w:shd w:val="clear" w:color="auto" w:fill="FFFFFF"/>
        </w:rPr>
        <w:t>На</w:t>
      </w:r>
      <w:r w:rsidR="00EF71D5">
        <w:rPr>
          <w:rFonts w:ascii="Segoe UI" w:hAnsi="Segoe UI" w:cs="Segoe UI"/>
          <w:color w:val="0F1115"/>
          <w:shd w:val="clear" w:color="auto" w:fill="FFFFFF"/>
        </w:rPr>
        <w:t>ш</w:t>
      </w:r>
      <w:r>
        <w:rPr>
          <w:rFonts w:ascii="Segoe UI" w:hAnsi="Segoe UI" w:cs="Segoe UI"/>
          <w:color w:val="0F1115"/>
          <w:shd w:val="clear" w:color="auto" w:fill="FFFFFF"/>
        </w:rPr>
        <w:t xml:space="preserve">е исследование является первым случаем, когда </w:t>
      </w:r>
      <w:r w:rsidR="00EF71D5">
        <w:rPr>
          <w:rFonts w:ascii="Segoe UI" w:hAnsi="Segoe UI" w:cs="Segoe UI"/>
          <w:color w:val="0F1115"/>
          <w:shd w:val="clear" w:color="auto" w:fill="FFFFFF"/>
        </w:rPr>
        <w:t>исследу</w:t>
      </w:r>
      <w:r w:rsidR="005C2663">
        <w:rPr>
          <w:rFonts w:ascii="Segoe UI" w:hAnsi="Segoe UI" w:cs="Segoe UI"/>
          <w:color w:val="0F1115"/>
          <w:shd w:val="clear" w:color="auto" w:fill="FFFFFF"/>
        </w:rPr>
        <w:t xml:space="preserve">ется влияние </w:t>
      </w:r>
      <w:r>
        <w:rPr>
          <w:rFonts w:ascii="Segoe UI" w:hAnsi="Segoe UI" w:cs="Segoe UI"/>
          <w:color w:val="0F1115"/>
          <w:shd w:val="clear" w:color="auto" w:fill="FFFFFF"/>
        </w:rPr>
        <w:t>запаздывани</w:t>
      </w:r>
      <w:r w:rsidR="005C2663">
        <w:rPr>
          <w:rFonts w:ascii="Segoe UI" w:hAnsi="Segoe UI" w:cs="Segoe UI"/>
          <w:color w:val="0F1115"/>
          <w:shd w:val="clear" w:color="auto" w:fill="FFFFFF"/>
        </w:rPr>
        <w:t>й на динамику системы, в которой имеется</w:t>
      </w:r>
      <w:r>
        <w:rPr>
          <w:rFonts w:ascii="Segoe UI" w:hAnsi="Segoe UI" w:cs="Segoe UI"/>
          <w:color w:val="0F1115"/>
          <w:shd w:val="clear" w:color="auto" w:fill="FFFFFF"/>
        </w:rPr>
        <w:t xml:space="preserve"> семейств</w:t>
      </w:r>
      <w:r w:rsidR="005C2663">
        <w:rPr>
          <w:rFonts w:ascii="Segoe UI" w:hAnsi="Segoe UI" w:cs="Segoe UI"/>
          <w:color w:val="0F1115"/>
          <w:shd w:val="clear" w:color="auto" w:fill="FFFFFF"/>
        </w:rPr>
        <w:t>о</w:t>
      </w:r>
      <w:r>
        <w:rPr>
          <w:rFonts w:ascii="Segoe UI" w:hAnsi="Segoe UI" w:cs="Segoe UI"/>
          <w:color w:val="0F1115"/>
          <w:shd w:val="clear" w:color="auto" w:fill="FFFFFF"/>
        </w:rPr>
        <w:t xml:space="preserve"> равновес</w:t>
      </w:r>
      <w:r w:rsidR="005C2663">
        <w:rPr>
          <w:rFonts w:ascii="Segoe UI" w:hAnsi="Segoe UI" w:cs="Segoe UI"/>
          <w:color w:val="0F1115"/>
          <w:shd w:val="clear" w:color="auto" w:fill="FFFFFF"/>
        </w:rPr>
        <w:t>ий</w:t>
      </w:r>
      <w:r>
        <w:rPr>
          <w:rFonts w:ascii="Segoe UI" w:hAnsi="Segoe UI" w:cs="Segoe UI"/>
          <w:color w:val="0F1115"/>
          <w:shd w:val="clear" w:color="auto" w:fill="FFFFFF"/>
        </w:rPr>
        <w:t>.</w:t>
      </w:r>
      <w:r w:rsidR="007B7F1B" w:rsidRPr="007B7F1B">
        <w:rPr>
          <w:rFonts w:ascii="Segoe UI" w:hAnsi="Segoe UI" w:cs="Segoe UI"/>
          <w:color w:val="0F1115"/>
          <w:shd w:val="clear" w:color="auto" w:fill="FFFFFF"/>
        </w:rPr>
        <w:t xml:space="preserve"> </w:t>
      </w:r>
      <w:r w:rsidR="007B7F1B">
        <w:rPr>
          <w:rFonts w:ascii="Segoe UI" w:hAnsi="Segoe UI" w:cs="Segoe UI"/>
          <w:color w:val="0F1115"/>
          <w:shd w:val="clear" w:color="auto" w:fill="FFFFFF"/>
        </w:rPr>
        <w:t xml:space="preserve">Это положение явно выделено во </w:t>
      </w:r>
      <w:r w:rsidR="00EF71D5">
        <w:rPr>
          <w:rFonts w:ascii="Segoe UI" w:hAnsi="Segoe UI" w:cs="Segoe UI"/>
          <w:color w:val="0F1115"/>
          <w:shd w:val="clear" w:color="auto" w:fill="FFFFFF"/>
        </w:rPr>
        <w:t>В</w:t>
      </w:r>
      <w:r w:rsidR="007B7F1B">
        <w:rPr>
          <w:rFonts w:ascii="Segoe UI" w:hAnsi="Segoe UI" w:cs="Segoe UI"/>
          <w:color w:val="0F1115"/>
          <w:shd w:val="clear" w:color="auto" w:fill="FFFFFF"/>
        </w:rPr>
        <w:t>ведении</w:t>
      </w:r>
      <w:r w:rsidR="00C73AD3" w:rsidRPr="00C73AD3">
        <w:rPr>
          <w:rFonts w:ascii="Segoe UI" w:hAnsi="Segoe UI" w:cs="Segoe UI"/>
          <w:color w:val="0F1115"/>
          <w:shd w:val="clear" w:color="auto" w:fill="FFFFFF"/>
        </w:rPr>
        <w:t xml:space="preserve"> </w:t>
      </w:r>
      <w:r w:rsidR="00C73AD3">
        <w:rPr>
          <w:rFonts w:ascii="Segoe UI" w:hAnsi="Segoe UI" w:cs="Segoe UI"/>
          <w:color w:val="0F1115"/>
          <w:shd w:val="clear" w:color="auto" w:fill="FFFFFF"/>
        </w:rPr>
        <w:t>и д</w:t>
      </w:r>
      <w:r w:rsidR="00EF71D5">
        <w:rPr>
          <w:rFonts w:ascii="Segoe UI" w:hAnsi="Segoe UI" w:cs="Segoe UI"/>
          <w:color w:val="0F1115"/>
          <w:shd w:val="clear" w:color="auto" w:fill="FFFFFF"/>
        </w:rPr>
        <w:t>обавлен</w:t>
      </w:r>
      <w:r w:rsidR="00C73AD3">
        <w:rPr>
          <w:rFonts w:ascii="Segoe UI" w:hAnsi="Segoe UI" w:cs="Segoe UI"/>
          <w:color w:val="0F1115"/>
          <w:shd w:val="clear" w:color="auto" w:fill="FFFFFF"/>
        </w:rPr>
        <w:t>о</w:t>
      </w:r>
      <w:r w:rsidR="00EF71D5" w:rsidRPr="00EF71D5">
        <w:rPr>
          <w:rFonts w:ascii="Segoe UI" w:hAnsi="Segoe UI" w:cs="Segoe UI"/>
          <w:color w:val="0F1115"/>
          <w:shd w:val="clear" w:color="auto" w:fill="FFFFFF"/>
        </w:rPr>
        <w:t xml:space="preserve"> </w:t>
      </w:r>
      <w:r w:rsidR="00EF71D5">
        <w:rPr>
          <w:rFonts w:ascii="Segoe UI" w:hAnsi="Segoe UI" w:cs="Segoe UI"/>
          <w:color w:val="0F1115"/>
          <w:shd w:val="clear" w:color="auto" w:fill="FFFFFF"/>
        </w:rPr>
        <w:t>в Заключение.</w:t>
      </w:r>
    </w:p>
    <w:p w14:paraId="4968F579" w14:textId="77777777" w:rsidR="00D41F14" w:rsidRPr="005C2663" w:rsidRDefault="00D41F14" w:rsidP="007B7F1B">
      <w:pPr>
        <w:numPr>
          <w:ilvl w:val="0"/>
          <w:numId w:val="2"/>
        </w:numPr>
        <w:spacing w:before="100" w:beforeAutospacing="1" w:after="100" w:afterAutospacing="1" w:line="240" w:lineRule="auto"/>
        <w:rPr>
          <w:rFonts w:ascii="Segoe UI" w:eastAsia="Times New Roman" w:hAnsi="Segoe UI" w:cs="Segoe UI"/>
          <w:i/>
          <w:iCs/>
          <w:sz w:val="21"/>
          <w:szCs w:val="21"/>
          <w:lang w:eastAsia="ru-RU"/>
        </w:rPr>
      </w:pPr>
      <w:r w:rsidRPr="005C2663">
        <w:rPr>
          <w:rFonts w:ascii="Segoe UI" w:eastAsia="Times New Roman" w:hAnsi="Segoe UI" w:cs="Segoe UI"/>
          <w:i/>
          <w:iCs/>
          <w:sz w:val="21"/>
          <w:szCs w:val="21"/>
          <w:lang w:eastAsia="ru-RU"/>
        </w:rPr>
        <w:t xml:space="preserve">В работе используются точечные значения параметров при численном исследовании. Для более полного анализа динамики хотелось бы большей вариабельности — например, построения карт динамических режимов на плоскости двух ключевых параметров или развёрнутых </w:t>
      </w:r>
      <w:proofErr w:type="spellStart"/>
      <w:r w:rsidRPr="005C2663">
        <w:rPr>
          <w:rFonts w:ascii="Segoe UI" w:eastAsia="Times New Roman" w:hAnsi="Segoe UI" w:cs="Segoe UI"/>
          <w:i/>
          <w:iCs/>
          <w:sz w:val="21"/>
          <w:szCs w:val="21"/>
          <w:lang w:eastAsia="ru-RU"/>
        </w:rPr>
        <w:t>бифуркационных</w:t>
      </w:r>
      <w:proofErr w:type="spellEnd"/>
      <w:r w:rsidRPr="005C2663">
        <w:rPr>
          <w:rFonts w:ascii="Segoe UI" w:eastAsia="Times New Roman" w:hAnsi="Segoe UI" w:cs="Segoe UI"/>
          <w:i/>
          <w:iCs/>
          <w:sz w:val="21"/>
          <w:szCs w:val="21"/>
          <w:lang w:eastAsia="ru-RU"/>
        </w:rPr>
        <w:t xml:space="preserve"> диаграмм в зависимости от τ₁ и других коэффициентов. Это позволило бы выявить области мультистабильности, возможные каскады бифуркаций и более надёжно интерпретировать роль каждого из запаздываний.</w:t>
      </w:r>
    </w:p>
    <w:p w14:paraId="2B4B415F" w14:textId="66005C4C" w:rsidR="00B20DDD" w:rsidRPr="00B20DDD" w:rsidRDefault="00F56F11" w:rsidP="00B20DDD">
      <w:pPr>
        <w:spacing w:before="100" w:beforeAutospacing="1" w:after="100" w:afterAutospacing="1" w:line="240" w:lineRule="auto"/>
        <w:rPr>
          <w:rFonts w:ascii="Segoe UI" w:hAnsi="Segoe UI" w:cs="Segoe UI"/>
          <w:color w:val="0F1115"/>
          <w:shd w:val="clear" w:color="auto" w:fill="FFFFFF"/>
        </w:rPr>
      </w:pPr>
      <w:r>
        <w:rPr>
          <w:rFonts w:ascii="Segoe UI" w:hAnsi="Segoe UI" w:cs="Segoe UI"/>
          <w:color w:val="0F1115"/>
          <w:shd w:val="clear" w:color="auto" w:fill="FFFFFF"/>
        </w:rPr>
        <w:t>Основное внимание в работе уделено влиянию запаздываний</w:t>
      </w:r>
      <w:r w:rsidR="00B20DDD">
        <w:rPr>
          <w:rFonts w:ascii="Segoe UI" w:hAnsi="Segoe UI" w:cs="Segoe UI"/>
          <w:color w:val="0F1115"/>
          <w:shd w:val="clear" w:color="auto" w:fill="FFFFFF"/>
        </w:rPr>
        <w:t xml:space="preserve"> на устойчивость равновесий из семейства.</w:t>
      </w:r>
      <w:r>
        <w:rPr>
          <w:rFonts w:ascii="Segoe UI" w:hAnsi="Segoe UI" w:cs="Segoe UI"/>
          <w:color w:val="0F1115"/>
          <w:shd w:val="clear" w:color="auto" w:fill="FFFFFF"/>
        </w:rPr>
        <w:t xml:space="preserve"> </w:t>
      </w:r>
      <w:r w:rsidR="00B20DDD">
        <w:rPr>
          <w:rFonts w:ascii="Segoe UI" w:hAnsi="Segoe UI" w:cs="Segoe UI"/>
          <w:color w:val="0F1115"/>
          <w:shd w:val="clear" w:color="auto" w:fill="FFFFFF"/>
        </w:rPr>
        <w:t>Это отражено в таблице 1</w:t>
      </w:r>
      <w:r w:rsidR="00F8504D">
        <w:rPr>
          <w:rFonts w:ascii="Segoe UI" w:hAnsi="Segoe UI" w:cs="Segoe UI"/>
          <w:color w:val="0F1115"/>
          <w:shd w:val="clear" w:color="auto" w:fill="FFFFFF"/>
        </w:rPr>
        <w:t>.</w:t>
      </w:r>
      <w:r w:rsidR="00B20DDD" w:rsidRPr="00B20DDD">
        <w:rPr>
          <w:rFonts w:ascii="Segoe UI" w:hAnsi="Segoe UI" w:cs="Segoe UI"/>
          <w:color w:val="0F1115"/>
          <w:shd w:val="clear" w:color="auto" w:fill="FFFFFF"/>
        </w:rPr>
        <w:t xml:space="preserve"> </w:t>
      </w:r>
      <w:r w:rsidR="00B20DDD">
        <w:rPr>
          <w:rFonts w:ascii="Segoe UI" w:hAnsi="Segoe UI" w:cs="Segoe UI"/>
          <w:color w:val="0F1115"/>
          <w:shd w:val="clear" w:color="auto" w:fill="FFFFFF"/>
        </w:rPr>
        <w:t>Дополнительно построена карта</w:t>
      </w:r>
      <w:r w:rsidR="00F8504D">
        <w:rPr>
          <w:rFonts w:ascii="Segoe UI" w:hAnsi="Segoe UI" w:cs="Segoe UI"/>
          <w:color w:val="0F1115"/>
          <w:shd w:val="clear" w:color="auto" w:fill="FFFFFF"/>
        </w:rPr>
        <w:t xml:space="preserve"> (см. рис.2)</w:t>
      </w:r>
      <w:r w:rsidR="00B20DDD">
        <w:rPr>
          <w:rFonts w:ascii="Segoe UI" w:hAnsi="Segoe UI" w:cs="Segoe UI"/>
          <w:color w:val="0F1115"/>
          <w:shd w:val="clear" w:color="auto" w:fill="FFFFFF"/>
        </w:rPr>
        <w:t>, иллюстрирующая на плоскости параметров запаздывания бифуркацию потери устойчивости равновесий</w:t>
      </w:r>
      <w:r w:rsidR="00F8504D">
        <w:rPr>
          <w:rFonts w:ascii="Segoe UI" w:hAnsi="Segoe UI" w:cs="Segoe UI"/>
          <w:color w:val="0F1115"/>
          <w:shd w:val="clear" w:color="auto" w:fill="FFFFFF"/>
        </w:rPr>
        <w:t>.</w:t>
      </w:r>
      <w:r w:rsidR="00B20DDD">
        <w:rPr>
          <w:rFonts w:ascii="Segoe UI" w:hAnsi="Segoe UI" w:cs="Segoe UI"/>
          <w:color w:val="0F1115"/>
          <w:shd w:val="clear" w:color="auto" w:fill="FFFFFF"/>
        </w:rPr>
        <w:t xml:space="preserve"> </w:t>
      </w:r>
      <w:r w:rsidR="00F8504D">
        <w:rPr>
          <w:rFonts w:ascii="Segoe UI" w:hAnsi="Segoe UI" w:cs="Segoe UI"/>
          <w:color w:val="0F1115"/>
          <w:shd w:val="clear" w:color="auto" w:fill="FFFFFF"/>
        </w:rPr>
        <w:t>Добавлен текст, поясняющий, что п</w:t>
      </w:r>
      <w:r w:rsidR="00B20DDD" w:rsidRPr="00B20DDD">
        <w:rPr>
          <w:rFonts w:ascii="Segoe UI" w:hAnsi="Segoe UI" w:cs="Segoe UI"/>
          <w:color w:val="0F1115"/>
          <w:shd w:val="clear" w:color="auto" w:fill="FFFFFF"/>
        </w:rPr>
        <w:t>ри определенных значениях параметров за</w:t>
      </w:r>
      <w:r w:rsidR="00F8504D">
        <w:rPr>
          <w:rFonts w:ascii="Segoe UI" w:hAnsi="Segoe UI" w:cs="Segoe UI"/>
          <w:color w:val="0F1115"/>
          <w:shd w:val="clear" w:color="auto" w:fill="FFFFFF"/>
        </w:rPr>
        <w:t>паздываний</w:t>
      </w:r>
      <w:r w:rsidR="00B20DDD" w:rsidRPr="00B20DDD">
        <w:rPr>
          <w:rFonts w:ascii="Segoe UI" w:hAnsi="Segoe UI" w:cs="Segoe UI"/>
          <w:color w:val="0F1115"/>
          <w:shd w:val="clear" w:color="auto" w:fill="FFFFFF"/>
        </w:rPr>
        <w:t xml:space="preserve"> большое отношение </w:t>
      </w:r>
      <w:proofErr w:type="spellStart"/>
      <w:r w:rsidR="00B20DDD" w:rsidRPr="00B20DDD">
        <w:rPr>
          <w:rFonts w:ascii="Segoe UI" w:hAnsi="Segoe UI" w:cs="Segoe UI"/>
          <w:color w:val="0F1115"/>
          <w:shd w:val="clear" w:color="auto" w:fill="FFFFFF"/>
        </w:rPr>
        <w:t>супер</w:t>
      </w:r>
      <w:r w:rsidR="00F8504D">
        <w:rPr>
          <w:rFonts w:ascii="Segoe UI" w:hAnsi="Segoe UI" w:cs="Segoe UI"/>
          <w:color w:val="0F1115"/>
          <w:shd w:val="clear" w:color="auto" w:fill="FFFFFF"/>
        </w:rPr>
        <w:t>хищника</w:t>
      </w:r>
      <w:proofErr w:type="spellEnd"/>
      <w:r w:rsidR="00B20DDD" w:rsidRPr="00B20DDD">
        <w:rPr>
          <w:rFonts w:ascii="Segoe UI" w:hAnsi="Segoe UI" w:cs="Segoe UI"/>
          <w:color w:val="0F1115"/>
          <w:shd w:val="clear" w:color="auto" w:fill="FFFFFF"/>
        </w:rPr>
        <w:t xml:space="preserve"> к хищнику обеспечивает стабильность стационарных состояний.</w:t>
      </w:r>
    </w:p>
    <w:p w14:paraId="49703B28" w14:textId="77777777" w:rsidR="00D41F14" w:rsidRPr="000159B5" w:rsidRDefault="00D41F14" w:rsidP="007B7F1B">
      <w:pPr>
        <w:numPr>
          <w:ilvl w:val="0"/>
          <w:numId w:val="2"/>
        </w:numPr>
        <w:spacing w:before="100" w:beforeAutospacing="1" w:after="100" w:afterAutospacing="1" w:line="240" w:lineRule="auto"/>
        <w:rPr>
          <w:rFonts w:ascii="Segoe UI" w:eastAsia="Times New Roman" w:hAnsi="Segoe UI" w:cs="Segoe UI"/>
          <w:i/>
          <w:iCs/>
          <w:sz w:val="21"/>
          <w:szCs w:val="21"/>
          <w:lang w:eastAsia="ru-RU"/>
        </w:rPr>
      </w:pPr>
      <w:r w:rsidRPr="000159B5">
        <w:rPr>
          <w:rFonts w:ascii="Segoe UI" w:eastAsia="Times New Roman" w:hAnsi="Segoe UI" w:cs="Segoe UI"/>
          <w:i/>
          <w:iCs/>
          <w:sz w:val="21"/>
          <w:szCs w:val="21"/>
          <w:lang w:eastAsia="ru-RU"/>
        </w:rPr>
        <w:lastRenderedPageBreak/>
        <w:t>В системе обнаружена мультистабильность, однако в тексте не приводится детального анализа бассейнов притяжения различных аттракторов. Для практической интерпретации модели важно понимать, при каких начальных условиях система выходит на тот или иной устойчивый режим.</w:t>
      </w:r>
    </w:p>
    <w:p w14:paraId="44E4EDE0" w14:textId="15C09A17" w:rsidR="00085F63" w:rsidRDefault="00085F63" w:rsidP="00085F63">
      <w:pPr>
        <w:spacing w:before="100" w:beforeAutospacing="1" w:after="100" w:afterAutospacing="1" w:line="240" w:lineRule="auto"/>
        <w:rPr>
          <w:rFonts w:ascii="Segoe UI" w:hAnsi="Segoe UI" w:cs="Segoe UI"/>
          <w:color w:val="0F1115"/>
          <w:shd w:val="clear" w:color="auto" w:fill="FFFFFF"/>
        </w:rPr>
      </w:pPr>
      <w:r>
        <w:rPr>
          <w:rFonts w:ascii="Segoe UI" w:hAnsi="Segoe UI" w:cs="Segoe UI"/>
          <w:color w:val="0F1115"/>
          <w:shd w:val="clear" w:color="auto" w:fill="FFFFFF"/>
        </w:rPr>
        <w:t xml:space="preserve">Добавлены </w:t>
      </w:r>
      <w:r w:rsidR="000159B5">
        <w:rPr>
          <w:rFonts w:ascii="Segoe UI" w:hAnsi="Segoe UI" w:cs="Segoe UI"/>
          <w:color w:val="0F1115"/>
          <w:shd w:val="clear" w:color="auto" w:fill="FFFFFF"/>
        </w:rPr>
        <w:t xml:space="preserve">рисунки </w:t>
      </w:r>
      <w:r w:rsidR="009C49F9" w:rsidRPr="009C49F9">
        <w:rPr>
          <w:rFonts w:ascii="Segoe UI" w:hAnsi="Segoe UI" w:cs="Segoe UI"/>
          <w:color w:val="0F1115"/>
          <w:shd w:val="clear" w:color="auto" w:fill="FFFFFF"/>
        </w:rPr>
        <w:t>(</w:t>
      </w:r>
      <w:r w:rsidR="009C49F9">
        <w:rPr>
          <w:rFonts w:ascii="Segoe UI" w:hAnsi="Segoe UI" w:cs="Segoe UI"/>
          <w:color w:val="0F1115"/>
          <w:shd w:val="clear" w:color="auto" w:fill="FFFFFF"/>
          <w:lang w:val="en-US"/>
        </w:rPr>
        <w:t>fig</w:t>
      </w:r>
      <w:r w:rsidR="009C49F9" w:rsidRPr="000159B5">
        <w:rPr>
          <w:rFonts w:ascii="Segoe UI" w:hAnsi="Segoe UI" w:cs="Segoe UI"/>
          <w:color w:val="0F1115"/>
          <w:shd w:val="clear" w:color="auto" w:fill="FFFFFF"/>
        </w:rPr>
        <w:t xml:space="preserve">. </w:t>
      </w:r>
      <w:r w:rsidR="009C49F9">
        <w:rPr>
          <w:rFonts w:ascii="Segoe UI" w:hAnsi="Segoe UI" w:cs="Segoe UI"/>
          <w:color w:val="0F1115"/>
          <w:shd w:val="clear" w:color="auto" w:fill="FFFFFF"/>
        </w:rPr>
        <w:t>4</w:t>
      </w:r>
      <w:r w:rsidR="009C49F9" w:rsidRPr="009C49F9">
        <w:rPr>
          <w:rFonts w:ascii="Segoe UI" w:hAnsi="Segoe UI" w:cs="Segoe UI"/>
          <w:color w:val="0F1115"/>
          <w:shd w:val="clear" w:color="auto" w:fill="FFFFFF"/>
        </w:rPr>
        <w:t xml:space="preserve">) </w:t>
      </w:r>
      <w:r w:rsidR="009C49F9">
        <w:rPr>
          <w:rFonts w:ascii="Segoe UI" w:hAnsi="Segoe UI" w:cs="Segoe UI"/>
          <w:color w:val="0F1115"/>
          <w:shd w:val="clear" w:color="auto" w:fill="FFFFFF"/>
          <w:lang w:val="en-US"/>
        </w:rPr>
        <w:t>c</w:t>
      </w:r>
      <w:r w:rsidR="000159B5">
        <w:rPr>
          <w:rFonts w:ascii="Segoe UI" w:hAnsi="Segoe UI" w:cs="Segoe UI"/>
          <w:color w:val="0F1115"/>
          <w:shd w:val="clear" w:color="auto" w:fill="FFFFFF"/>
        </w:rPr>
        <w:t xml:space="preserve"> характерны</w:t>
      </w:r>
      <w:r w:rsidR="009C49F9">
        <w:rPr>
          <w:rFonts w:ascii="Segoe UI" w:hAnsi="Segoe UI" w:cs="Segoe UI"/>
          <w:color w:val="0F1115"/>
          <w:shd w:val="clear" w:color="auto" w:fill="FFFFFF"/>
        </w:rPr>
        <w:t>ми</w:t>
      </w:r>
      <w:r w:rsidR="000159B5">
        <w:rPr>
          <w:rFonts w:ascii="Segoe UI" w:hAnsi="Segoe UI" w:cs="Segoe UI"/>
          <w:color w:val="0F1115"/>
          <w:shd w:val="clear" w:color="auto" w:fill="FFFFFF"/>
        </w:rPr>
        <w:t xml:space="preserve"> </w:t>
      </w:r>
      <w:r>
        <w:rPr>
          <w:rFonts w:ascii="Segoe UI" w:hAnsi="Segoe UI" w:cs="Segoe UI"/>
          <w:color w:val="0F1115"/>
          <w:shd w:val="clear" w:color="auto" w:fill="FFFFFF"/>
        </w:rPr>
        <w:t>бассейн</w:t>
      </w:r>
      <w:r w:rsidR="009C49F9">
        <w:rPr>
          <w:rFonts w:ascii="Segoe UI" w:hAnsi="Segoe UI" w:cs="Segoe UI"/>
          <w:color w:val="0F1115"/>
          <w:shd w:val="clear" w:color="auto" w:fill="FFFFFF"/>
        </w:rPr>
        <w:t>ами</w:t>
      </w:r>
      <w:r>
        <w:rPr>
          <w:rFonts w:ascii="Segoe UI" w:hAnsi="Segoe UI" w:cs="Segoe UI"/>
          <w:color w:val="0F1115"/>
          <w:shd w:val="clear" w:color="auto" w:fill="FFFFFF"/>
        </w:rPr>
        <w:t xml:space="preserve"> притяжения </w:t>
      </w:r>
      <w:r w:rsidR="000159B5">
        <w:rPr>
          <w:rFonts w:ascii="Segoe UI" w:hAnsi="Segoe UI" w:cs="Segoe UI"/>
          <w:color w:val="0F1115"/>
          <w:shd w:val="clear" w:color="auto" w:fill="FFFFFF"/>
        </w:rPr>
        <w:t>равновесий (участков семейства равновесий)</w:t>
      </w:r>
      <w:r w:rsidR="009C49F9" w:rsidRPr="009C49F9">
        <w:rPr>
          <w:rFonts w:ascii="Segoe UI" w:hAnsi="Segoe UI" w:cs="Segoe UI"/>
          <w:color w:val="0F1115"/>
          <w:shd w:val="clear" w:color="auto" w:fill="FFFFFF"/>
        </w:rPr>
        <w:t xml:space="preserve"> </w:t>
      </w:r>
      <w:r w:rsidR="009C49F9">
        <w:rPr>
          <w:rFonts w:ascii="Segoe UI" w:hAnsi="Segoe UI" w:cs="Segoe UI"/>
          <w:color w:val="0F1115"/>
          <w:shd w:val="clear" w:color="auto" w:fill="FFFFFF"/>
        </w:rPr>
        <w:t xml:space="preserve">и </w:t>
      </w:r>
      <w:r w:rsidR="009C49F9">
        <w:rPr>
          <w:rFonts w:ascii="Segoe UI" w:hAnsi="Segoe UI" w:cs="Segoe UI"/>
          <w:color w:val="0F1115"/>
          <w:shd w:val="clear" w:color="auto" w:fill="FFFFFF"/>
        </w:rPr>
        <w:t xml:space="preserve">соответствующие </w:t>
      </w:r>
      <w:r w:rsidR="009C49F9">
        <w:rPr>
          <w:rFonts w:ascii="Segoe UI" w:hAnsi="Segoe UI" w:cs="Segoe UI"/>
          <w:color w:val="0F1115"/>
          <w:shd w:val="clear" w:color="auto" w:fill="FFFFFF"/>
        </w:rPr>
        <w:t>пояснения</w:t>
      </w:r>
      <w:r w:rsidR="009C49F9">
        <w:rPr>
          <w:rFonts w:ascii="Segoe UI" w:hAnsi="Segoe UI" w:cs="Segoe UI"/>
          <w:color w:val="0F1115"/>
          <w:shd w:val="clear" w:color="auto" w:fill="FFFFFF"/>
        </w:rPr>
        <w:t>.</w:t>
      </w:r>
    </w:p>
    <w:p w14:paraId="4ED56CE9" w14:textId="6CC00294" w:rsidR="00E660B7" w:rsidRDefault="00E660B7" w:rsidP="00085F63">
      <w:pPr>
        <w:spacing w:before="100" w:beforeAutospacing="1" w:after="100" w:afterAutospacing="1" w:line="240" w:lineRule="auto"/>
        <w:rPr>
          <w:rFonts w:ascii="Segoe UI" w:hAnsi="Segoe UI" w:cs="Segoe UI"/>
          <w:color w:val="0F1115"/>
          <w:shd w:val="clear" w:color="auto" w:fill="FFFFFF"/>
        </w:rPr>
      </w:pPr>
    </w:p>
    <w:p w14:paraId="29FA20D1" w14:textId="762E287F" w:rsidR="00E660B7" w:rsidRPr="0080708D" w:rsidRDefault="00E660B7" w:rsidP="00E660B7">
      <w:pPr>
        <w:spacing w:before="100" w:beforeAutospacing="1" w:after="100" w:afterAutospacing="1" w:line="240" w:lineRule="auto"/>
        <w:rPr>
          <w:rFonts w:ascii="Segoe UI" w:eastAsia="Times New Roman" w:hAnsi="Segoe UI" w:cs="Segoe UI"/>
          <w:b/>
          <w:bCs/>
          <w:sz w:val="21"/>
          <w:szCs w:val="21"/>
          <w:lang w:eastAsia="ru-RU"/>
        </w:rPr>
      </w:pPr>
      <w:r w:rsidRPr="0080708D">
        <w:rPr>
          <w:rFonts w:ascii="Segoe UI" w:eastAsia="Times New Roman" w:hAnsi="Segoe UI" w:cs="Segoe UI"/>
          <w:b/>
          <w:bCs/>
          <w:sz w:val="21"/>
          <w:szCs w:val="21"/>
          <w:lang w:eastAsia="ru-RU"/>
        </w:rPr>
        <w:t xml:space="preserve">Рецензент 2. </w:t>
      </w:r>
      <w:r w:rsidRPr="0080708D">
        <w:rPr>
          <w:rFonts w:ascii="Segoe UI" w:eastAsia="Times New Roman" w:hAnsi="Segoe UI" w:cs="Segoe UI"/>
          <w:b/>
          <w:bCs/>
          <w:i/>
          <w:iCs/>
          <w:sz w:val="21"/>
          <w:szCs w:val="21"/>
          <w:lang w:val="en-US" w:eastAsia="ru-RU"/>
        </w:rPr>
        <w:t>There</w:t>
      </w:r>
      <w:r w:rsidRPr="0080708D">
        <w:rPr>
          <w:rFonts w:ascii="Segoe UI" w:eastAsia="Times New Roman" w:hAnsi="Segoe UI" w:cs="Segoe UI"/>
          <w:b/>
          <w:bCs/>
          <w:i/>
          <w:iCs/>
          <w:sz w:val="21"/>
          <w:szCs w:val="21"/>
          <w:lang w:eastAsia="ru-RU"/>
        </w:rPr>
        <w:t xml:space="preserve"> </w:t>
      </w:r>
      <w:r w:rsidRPr="0080708D">
        <w:rPr>
          <w:rFonts w:ascii="Segoe UI" w:eastAsia="Times New Roman" w:hAnsi="Segoe UI" w:cs="Segoe UI"/>
          <w:b/>
          <w:bCs/>
          <w:i/>
          <w:iCs/>
          <w:sz w:val="21"/>
          <w:szCs w:val="21"/>
          <w:lang w:val="en-US" w:eastAsia="ru-RU"/>
        </w:rPr>
        <w:t>are</w:t>
      </w:r>
      <w:r w:rsidRPr="0080708D">
        <w:rPr>
          <w:rFonts w:ascii="Segoe UI" w:eastAsia="Times New Roman" w:hAnsi="Segoe UI" w:cs="Segoe UI"/>
          <w:b/>
          <w:bCs/>
          <w:i/>
          <w:iCs/>
          <w:sz w:val="21"/>
          <w:szCs w:val="21"/>
          <w:lang w:eastAsia="ru-RU"/>
        </w:rPr>
        <w:t xml:space="preserve"> </w:t>
      </w:r>
      <w:r w:rsidRPr="0080708D">
        <w:rPr>
          <w:rFonts w:ascii="Segoe UI" w:eastAsia="Times New Roman" w:hAnsi="Segoe UI" w:cs="Segoe UI"/>
          <w:b/>
          <w:bCs/>
          <w:i/>
          <w:iCs/>
          <w:sz w:val="21"/>
          <w:szCs w:val="21"/>
          <w:lang w:val="en-US" w:eastAsia="ru-RU"/>
        </w:rPr>
        <w:t>a</w:t>
      </w:r>
      <w:r w:rsidRPr="0080708D">
        <w:rPr>
          <w:rFonts w:ascii="Segoe UI" w:eastAsia="Times New Roman" w:hAnsi="Segoe UI" w:cs="Segoe UI"/>
          <w:b/>
          <w:bCs/>
          <w:i/>
          <w:iCs/>
          <w:sz w:val="21"/>
          <w:szCs w:val="21"/>
          <w:lang w:eastAsia="ru-RU"/>
        </w:rPr>
        <w:t xml:space="preserve"> </w:t>
      </w:r>
      <w:r w:rsidRPr="0080708D">
        <w:rPr>
          <w:rFonts w:ascii="Segoe UI" w:eastAsia="Times New Roman" w:hAnsi="Segoe UI" w:cs="Segoe UI"/>
          <w:b/>
          <w:bCs/>
          <w:i/>
          <w:iCs/>
          <w:sz w:val="21"/>
          <w:szCs w:val="21"/>
          <w:lang w:val="en-US" w:eastAsia="ru-RU"/>
        </w:rPr>
        <w:t>few</w:t>
      </w:r>
      <w:r w:rsidRPr="0080708D">
        <w:rPr>
          <w:rFonts w:ascii="Segoe UI" w:eastAsia="Times New Roman" w:hAnsi="Segoe UI" w:cs="Segoe UI"/>
          <w:b/>
          <w:bCs/>
          <w:i/>
          <w:iCs/>
          <w:sz w:val="21"/>
          <w:szCs w:val="21"/>
          <w:lang w:eastAsia="ru-RU"/>
        </w:rPr>
        <w:t xml:space="preserve"> </w:t>
      </w:r>
      <w:r w:rsidRPr="0080708D">
        <w:rPr>
          <w:rFonts w:ascii="Segoe UI" w:eastAsia="Times New Roman" w:hAnsi="Segoe UI" w:cs="Segoe UI"/>
          <w:b/>
          <w:bCs/>
          <w:i/>
          <w:iCs/>
          <w:sz w:val="21"/>
          <w:szCs w:val="21"/>
          <w:lang w:val="en-US" w:eastAsia="ru-RU"/>
        </w:rPr>
        <w:t>remarks</w:t>
      </w:r>
      <w:r w:rsidRPr="0080708D">
        <w:rPr>
          <w:rFonts w:ascii="Segoe UI" w:eastAsia="Times New Roman" w:hAnsi="Segoe UI" w:cs="Segoe UI"/>
          <w:b/>
          <w:bCs/>
          <w:i/>
          <w:iCs/>
          <w:sz w:val="21"/>
          <w:szCs w:val="21"/>
          <w:lang w:eastAsia="ru-RU"/>
        </w:rPr>
        <w:t>:</w:t>
      </w:r>
    </w:p>
    <w:p w14:paraId="7BC9C58B" w14:textId="1421D12A" w:rsidR="00E660B7" w:rsidRPr="00E660B7" w:rsidRDefault="00E660B7" w:rsidP="00E660B7">
      <w:pPr>
        <w:spacing w:before="100" w:beforeAutospacing="1" w:after="100" w:afterAutospacing="1" w:line="240" w:lineRule="auto"/>
        <w:rPr>
          <w:rFonts w:ascii="Segoe UI" w:eastAsia="Times New Roman" w:hAnsi="Segoe UI" w:cs="Segoe UI"/>
          <w:sz w:val="21"/>
          <w:szCs w:val="21"/>
          <w:lang w:val="en-US" w:eastAsia="ru-RU"/>
        </w:rPr>
      </w:pPr>
      <w:r w:rsidRPr="00E660B7">
        <w:rPr>
          <w:rFonts w:ascii="Segoe UI" w:eastAsia="Times New Roman" w:hAnsi="Segoe UI" w:cs="Segoe UI"/>
          <w:sz w:val="21"/>
          <w:szCs w:val="21"/>
          <w:lang w:val="en-US" w:eastAsia="ru-RU"/>
        </w:rPr>
        <w:t>1.</w:t>
      </w:r>
      <w:r w:rsidR="00214998">
        <w:rPr>
          <w:rFonts w:ascii="Segoe UI" w:eastAsia="Times New Roman" w:hAnsi="Segoe UI" w:cs="Segoe UI"/>
          <w:sz w:val="21"/>
          <w:szCs w:val="21"/>
          <w:lang w:val="en-US" w:eastAsia="ru-RU"/>
        </w:rPr>
        <w:t xml:space="preserve"> </w:t>
      </w:r>
      <w:r w:rsidRPr="00E660B7">
        <w:rPr>
          <w:rFonts w:ascii="Segoe UI" w:eastAsia="Times New Roman" w:hAnsi="Segoe UI" w:cs="Segoe UI"/>
          <w:sz w:val="21"/>
          <w:szCs w:val="21"/>
          <w:lang w:val="en-US" w:eastAsia="ru-RU"/>
        </w:rPr>
        <w:t>Provide more details on the biological meaning of the terms with delays in the description of the model (1).</w:t>
      </w:r>
    </w:p>
    <w:p w14:paraId="6DF6FCA9" w14:textId="1B9519E6" w:rsidR="00E660B7" w:rsidRPr="00C27982" w:rsidRDefault="00214998" w:rsidP="00E660B7">
      <w:pPr>
        <w:spacing w:before="100" w:beforeAutospacing="1" w:after="100" w:afterAutospacing="1" w:line="240" w:lineRule="auto"/>
        <w:rPr>
          <w:rFonts w:ascii="Segoe UI" w:hAnsi="Segoe UI" w:cs="Segoe UI"/>
          <w:color w:val="0F1115"/>
          <w:shd w:val="clear" w:color="auto" w:fill="FFFFFF"/>
          <w:lang w:val="en-US"/>
        </w:rPr>
      </w:pPr>
      <w:r>
        <w:rPr>
          <w:rFonts w:ascii="Segoe UI" w:hAnsi="Segoe UI" w:cs="Segoe UI"/>
          <w:color w:val="0F1115"/>
          <w:shd w:val="clear" w:color="auto" w:fill="FFFFFF"/>
          <w:lang w:val="en-US"/>
        </w:rPr>
        <w:t xml:space="preserve">Done, see </w:t>
      </w:r>
      <w:r w:rsidR="00C27982">
        <w:rPr>
          <w:rFonts w:ascii="Segoe UI" w:hAnsi="Segoe UI" w:cs="Segoe UI"/>
          <w:color w:val="0F1115"/>
          <w:shd w:val="clear" w:color="auto" w:fill="FFFFFF"/>
          <w:lang w:val="en-US"/>
        </w:rPr>
        <w:t xml:space="preserve">Introduction and </w:t>
      </w:r>
      <w:r>
        <w:rPr>
          <w:rFonts w:ascii="Segoe UI" w:hAnsi="Segoe UI" w:cs="Segoe UI"/>
          <w:color w:val="0F1115"/>
          <w:shd w:val="clear" w:color="auto" w:fill="FFFFFF"/>
          <w:lang w:val="en-US"/>
        </w:rPr>
        <w:t>Conclusion</w:t>
      </w:r>
      <w:r w:rsidR="00C27982">
        <w:rPr>
          <w:rFonts w:ascii="Segoe UI" w:hAnsi="Segoe UI" w:cs="Segoe UI"/>
          <w:color w:val="0F1115"/>
          <w:shd w:val="clear" w:color="auto" w:fill="FFFFFF"/>
          <w:lang w:val="en-US"/>
        </w:rPr>
        <w:t>.</w:t>
      </w:r>
    </w:p>
    <w:p w14:paraId="06AC5A9D" w14:textId="16695EC1" w:rsidR="00E660B7" w:rsidRPr="00E660B7" w:rsidRDefault="00E660B7" w:rsidP="00E660B7">
      <w:pPr>
        <w:spacing w:before="100" w:beforeAutospacing="1" w:after="100" w:afterAutospacing="1" w:line="240" w:lineRule="auto"/>
        <w:rPr>
          <w:rFonts w:ascii="Segoe UI" w:eastAsia="Times New Roman" w:hAnsi="Segoe UI" w:cs="Segoe UI"/>
          <w:sz w:val="21"/>
          <w:szCs w:val="21"/>
          <w:lang w:val="en-US" w:eastAsia="ru-RU"/>
        </w:rPr>
      </w:pPr>
      <w:r w:rsidRPr="00E660B7">
        <w:rPr>
          <w:rFonts w:ascii="Segoe UI" w:eastAsia="Times New Roman" w:hAnsi="Segoe UI" w:cs="Segoe UI"/>
          <w:sz w:val="21"/>
          <w:szCs w:val="21"/>
          <w:lang w:val="en-US" w:eastAsia="ru-RU"/>
        </w:rPr>
        <w:t>2.</w:t>
      </w:r>
      <w:r w:rsidR="00214998">
        <w:rPr>
          <w:rFonts w:ascii="Segoe UI" w:eastAsia="Times New Roman" w:hAnsi="Segoe UI" w:cs="Segoe UI"/>
          <w:sz w:val="21"/>
          <w:szCs w:val="21"/>
          <w:lang w:val="en-US" w:eastAsia="ru-RU"/>
        </w:rPr>
        <w:t xml:space="preserve"> </w:t>
      </w:r>
      <w:r w:rsidRPr="00E660B7">
        <w:rPr>
          <w:rFonts w:ascii="Segoe UI" w:eastAsia="Times New Roman" w:hAnsi="Segoe UI" w:cs="Segoe UI"/>
          <w:sz w:val="21"/>
          <w:szCs w:val="21"/>
          <w:lang w:val="en-US" w:eastAsia="ru-RU"/>
        </w:rPr>
        <w:t>How the cosymmetry related to the family of equilibria and why this family has the form (8)?</w:t>
      </w:r>
    </w:p>
    <w:p w14:paraId="0BFAD280" w14:textId="22712FA2" w:rsidR="009175BE" w:rsidRPr="009175BE" w:rsidRDefault="009175BE" w:rsidP="00342C8D">
      <w:pPr>
        <w:spacing w:before="100" w:beforeAutospacing="1" w:after="100" w:afterAutospacing="1" w:line="240" w:lineRule="auto"/>
        <w:rPr>
          <w:rFonts w:ascii="Segoe UI" w:hAnsi="Segoe UI" w:cs="Segoe UI"/>
          <w:color w:val="0F1115"/>
          <w:shd w:val="clear" w:color="auto" w:fill="FFFFFF"/>
          <w:lang w:val="en-US"/>
        </w:rPr>
      </w:pPr>
      <w:r w:rsidRPr="009175BE">
        <w:rPr>
          <w:rFonts w:ascii="Segoe UI" w:hAnsi="Segoe UI" w:cs="Segoe UI"/>
          <w:color w:val="0F1115"/>
          <w:shd w:val="clear" w:color="auto" w:fill="FFFFFF"/>
          <w:lang w:val="en-US"/>
        </w:rPr>
        <w:t>The text has been added to the beginning of section 3. The formulas (8) for the equilibria themselves are obtained analytically under the condition of zero delays and nonzero variables. In this case, conditions for coefficients (6) are found from the non-uniqueness of solutions of the corresponding system of linear equations. Taking these conditions into account, the vector function L</w:t>
      </w:r>
      <w:r>
        <w:rPr>
          <w:rFonts w:ascii="Segoe UI" w:hAnsi="Segoe UI" w:cs="Segoe UI"/>
          <w:color w:val="0F1115"/>
          <w:shd w:val="clear" w:color="auto" w:fill="FFFFFF"/>
          <w:lang w:val="en-US"/>
        </w:rPr>
        <w:t xml:space="preserve"> </w:t>
      </w:r>
      <w:r w:rsidRPr="009175BE">
        <w:rPr>
          <w:rFonts w:ascii="Segoe UI" w:hAnsi="Segoe UI" w:cs="Segoe UI"/>
          <w:color w:val="0F1115"/>
          <w:shd w:val="clear" w:color="auto" w:fill="FFFFFF"/>
          <w:lang w:val="en-US"/>
        </w:rPr>
        <w:t>(7), which is orthogonal to the right-hand side of the ODE system, is further determined. A subsequent check shows that the found family of equilibria does not vanish the vector function L; that is, the requirement of non-degeneracy of cosymmetry for an equilibrium from the family is fulfilled [</w:t>
      </w:r>
      <w:proofErr w:type="spellStart"/>
      <w:r w:rsidRPr="009175BE">
        <w:rPr>
          <w:rFonts w:ascii="Segoe UI" w:hAnsi="Segoe UI" w:cs="Segoe UI"/>
          <w:color w:val="0F1115"/>
          <w:shd w:val="clear" w:color="auto" w:fill="FFFFFF"/>
          <w:lang w:val="en-US"/>
        </w:rPr>
        <w:t>Yudovich</w:t>
      </w:r>
      <w:proofErr w:type="spellEnd"/>
      <w:r w:rsidRPr="009175BE">
        <w:rPr>
          <w:rFonts w:ascii="Segoe UI" w:hAnsi="Segoe UI" w:cs="Segoe UI"/>
          <w:color w:val="0F1115"/>
          <w:shd w:val="clear" w:color="auto" w:fill="FFFFFF"/>
          <w:lang w:val="en-US"/>
        </w:rPr>
        <w:t xml:space="preserve"> 1991].</w:t>
      </w:r>
    </w:p>
    <w:p w14:paraId="1D1CE8EB" w14:textId="1965DD63" w:rsidR="00E660B7" w:rsidRPr="00E660B7" w:rsidRDefault="00E660B7" w:rsidP="00E660B7">
      <w:pPr>
        <w:spacing w:before="100" w:beforeAutospacing="1" w:after="100" w:afterAutospacing="1" w:line="240" w:lineRule="auto"/>
        <w:rPr>
          <w:rFonts w:ascii="Segoe UI" w:eastAsia="Times New Roman" w:hAnsi="Segoe UI" w:cs="Segoe UI"/>
          <w:sz w:val="21"/>
          <w:szCs w:val="21"/>
          <w:lang w:val="en-US" w:eastAsia="ru-RU"/>
        </w:rPr>
      </w:pPr>
      <w:r w:rsidRPr="00E660B7">
        <w:rPr>
          <w:rFonts w:ascii="Segoe UI" w:eastAsia="Times New Roman" w:hAnsi="Segoe UI" w:cs="Segoe UI"/>
          <w:sz w:val="21"/>
          <w:szCs w:val="21"/>
          <w:lang w:val="en-US" w:eastAsia="ru-RU"/>
        </w:rPr>
        <w:t>3.</w:t>
      </w:r>
      <w:r w:rsidR="00214998">
        <w:rPr>
          <w:rFonts w:ascii="Segoe UI" w:eastAsia="Times New Roman" w:hAnsi="Segoe UI" w:cs="Segoe UI"/>
          <w:sz w:val="21"/>
          <w:szCs w:val="21"/>
          <w:lang w:val="en-US" w:eastAsia="ru-RU"/>
        </w:rPr>
        <w:t xml:space="preserve"> </w:t>
      </w:r>
      <w:r w:rsidRPr="00E660B7">
        <w:rPr>
          <w:rFonts w:ascii="Segoe UI" w:eastAsia="Times New Roman" w:hAnsi="Segoe UI" w:cs="Segoe UI"/>
          <w:sz w:val="21"/>
          <w:szCs w:val="21"/>
          <w:lang w:val="en-US" w:eastAsia="ru-RU"/>
        </w:rPr>
        <w:t>In the proof of Proposition 1, should it be “After substitution (6) to (9)” instead of “After substitution (7) to (9)”?</w:t>
      </w:r>
    </w:p>
    <w:p w14:paraId="5A7C6C5C" w14:textId="1B11743B" w:rsidR="00E660B7" w:rsidRPr="00E660B7" w:rsidRDefault="00E660B7" w:rsidP="00E660B7">
      <w:pPr>
        <w:spacing w:before="100" w:beforeAutospacing="1" w:after="100" w:afterAutospacing="1" w:line="240" w:lineRule="auto"/>
        <w:rPr>
          <w:rFonts w:ascii="Segoe UI" w:hAnsi="Segoe UI" w:cs="Segoe UI"/>
          <w:color w:val="0F1115"/>
          <w:shd w:val="clear" w:color="auto" w:fill="FFFFFF"/>
          <w:lang w:val="en-US"/>
        </w:rPr>
      </w:pPr>
      <w:r>
        <w:rPr>
          <w:rFonts w:ascii="Segoe UI" w:hAnsi="Segoe UI" w:cs="Segoe UI"/>
          <w:color w:val="0F1115"/>
          <w:shd w:val="clear" w:color="auto" w:fill="FFFFFF"/>
          <w:lang w:val="en-US"/>
        </w:rPr>
        <w:t>Improved</w:t>
      </w:r>
      <w:r w:rsidR="00214998">
        <w:rPr>
          <w:rFonts w:ascii="Segoe UI" w:hAnsi="Segoe UI" w:cs="Segoe UI"/>
          <w:color w:val="0F1115"/>
          <w:shd w:val="clear" w:color="auto" w:fill="FFFFFF"/>
          <w:lang w:val="en-US"/>
        </w:rPr>
        <w:t>.</w:t>
      </w:r>
    </w:p>
    <w:p w14:paraId="1D2FE31A" w14:textId="04B1D690" w:rsidR="00E660B7" w:rsidRPr="00E660B7" w:rsidRDefault="00E660B7" w:rsidP="00E660B7">
      <w:pPr>
        <w:pStyle w:val="a7"/>
        <w:numPr>
          <w:ilvl w:val="0"/>
          <w:numId w:val="3"/>
        </w:numPr>
        <w:spacing w:before="100" w:beforeAutospacing="1" w:after="100" w:afterAutospacing="1" w:line="240" w:lineRule="auto"/>
        <w:rPr>
          <w:rFonts w:ascii="Segoe UI" w:eastAsia="Times New Roman" w:hAnsi="Segoe UI" w:cs="Segoe UI"/>
          <w:sz w:val="21"/>
          <w:szCs w:val="21"/>
          <w:lang w:val="en-US" w:eastAsia="ru-RU"/>
        </w:rPr>
      </w:pPr>
      <w:r w:rsidRPr="00E660B7">
        <w:rPr>
          <w:rFonts w:ascii="Segoe UI" w:eastAsia="Times New Roman" w:hAnsi="Segoe UI" w:cs="Segoe UI"/>
          <w:sz w:val="21"/>
          <w:szCs w:val="21"/>
          <w:lang w:val="en-US" w:eastAsia="ru-RU"/>
        </w:rPr>
        <w:t>Provide the definition of J_Q before its first use after (11).</w:t>
      </w:r>
    </w:p>
    <w:p w14:paraId="1B654D2A" w14:textId="60ED2EFF" w:rsidR="00E660B7" w:rsidRPr="00CF168F" w:rsidRDefault="00214998" w:rsidP="00E660B7">
      <w:pPr>
        <w:spacing w:before="100" w:beforeAutospacing="1" w:after="100" w:afterAutospacing="1" w:line="240" w:lineRule="auto"/>
        <w:rPr>
          <w:rFonts w:ascii="Segoe UI" w:eastAsia="Times New Roman" w:hAnsi="Segoe UI" w:cs="Segoe UI"/>
          <w:sz w:val="21"/>
          <w:szCs w:val="21"/>
          <w:lang w:eastAsia="ru-RU"/>
        </w:rPr>
      </w:pPr>
      <w:r>
        <w:rPr>
          <w:rFonts w:ascii="Segoe UI" w:hAnsi="Segoe UI" w:cs="Segoe UI"/>
          <w:color w:val="0F1115"/>
          <w:shd w:val="clear" w:color="auto" w:fill="FFFFFF"/>
          <w:lang w:val="en-US"/>
        </w:rPr>
        <w:t>Improved</w:t>
      </w:r>
      <w:r w:rsidRPr="00CF168F">
        <w:rPr>
          <w:rFonts w:ascii="Segoe UI" w:hAnsi="Segoe UI" w:cs="Segoe UI"/>
          <w:color w:val="0F1115"/>
          <w:shd w:val="clear" w:color="auto" w:fill="FFFFFF"/>
        </w:rPr>
        <w:t>.</w:t>
      </w:r>
    </w:p>
    <w:p w14:paraId="3DC4D317" w14:textId="636F2DE0" w:rsidR="00E660B7" w:rsidRPr="00CF168F" w:rsidRDefault="00E660B7" w:rsidP="00E660B7">
      <w:pPr>
        <w:spacing w:before="100" w:beforeAutospacing="1" w:after="100" w:afterAutospacing="1" w:line="240" w:lineRule="auto"/>
        <w:rPr>
          <w:rFonts w:ascii="Segoe UI" w:eastAsia="Times New Roman" w:hAnsi="Segoe UI" w:cs="Segoe UI"/>
          <w:sz w:val="21"/>
          <w:szCs w:val="21"/>
          <w:lang w:eastAsia="ru-RU"/>
        </w:rPr>
      </w:pPr>
    </w:p>
    <w:p w14:paraId="77D6A968" w14:textId="38795A61" w:rsidR="00C73AD3" w:rsidRPr="00C73AD3" w:rsidRDefault="00C73AD3" w:rsidP="00C73AD3">
      <w:pPr>
        <w:spacing w:before="100" w:beforeAutospacing="1" w:after="100" w:afterAutospacing="1" w:line="240" w:lineRule="auto"/>
        <w:rPr>
          <w:rFonts w:ascii="Segoe UI" w:eastAsia="Times New Roman" w:hAnsi="Segoe UI" w:cs="Segoe UI"/>
          <w:sz w:val="21"/>
          <w:szCs w:val="21"/>
          <w:lang w:eastAsia="ru-RU"/>
        </w:rPr>
      </w:pPr>
      <w:r w:rsidRPr="0080708D">
        <w:rPr>
          <w:rFonts w:ascii="Segoe UI" w:eastAsia="Times New Roman" w:hAnsi="Segoe UI" w:cs="Segoe UI"/>
          <w:b/>
          <w:bCs/>
          <w:sz w:val="21"/>
          <w:szCs w:val="21"/>
          <w:lang w:eastAsia="ru-RU"/>
        </w:rPr>
        <w:t>Рецензент</w:t>
      </w:r>
      <w:r w:rsidRPr="00C73AD3">
        <w:rPr>
          <w:rFonts w:ascii="Segoe UI" w:eastAsia="Times New Roman" w:hAnsi="Segoe UI" w:cs="Segoe UI"/>
          <w:b/>
          <w:bCs/>
          <w:sz w:val="21"/>
          <w:szCs w:val="21"/>
          <w:lang w:eastAsia="ru-RU"/>
        </w:rPr>
        <w:t xml:space="preserve"> </w:t>
      </w:r>
      <w:r>
        <w:rPr>
          <w:rFonts w:ascii="Segoe UI" w:eastAsia="Times New Roman" w:hAnsi="Segoe UI" w:cs="Segoe UI"/>
          <w:b/>
          <w:bCs/>
          <w:sz w:val="21"/>
          <w:szCs w:val="21"/>
          <w:lang w:eastAsia="ru-RU"/>
        </w:rPr>
        <w:t>3</w:t>
      </w:r>
      <w:r w:rsidRPr="00C73AD3">
        <w:rPr>
          <w:rFonts w:ascii="Segoe UI" w:eastAsia="Times New Roman" w:hAnsi="Segoe UI" w:cs="Segoe UI"/>
          <w:b/>
          <w:bCs/>
          <w:sz w:val="21"/>
          <w:szCs w:val="21"/>
          <w:lang w:eastAsia="ru-RU"/>
        </w:rPr>
        <w:t>.</w:t>
      </w:r>
      <w:r>
        <w:rPr>
          <w:rFonts w:ascii="Segoe UI" w:eastAsia="Times New Roman" w:hAnsi="Segoe UI" w:cs="Segoe UI"/>
          <w:b/>
          <w:bCs/>
          <w:sz w:val="21"/>
          <w:szCs w:val="21"/>
          <w:lang w:eastAsia="ru-RU"/>
        </w:rPr>
        <w:t xml:space="preserve"> </w:t>
      </w:r>
      <w:r w:rsidRPr="00C73AD3">
        <w:rPr>
          <w:rFonts w:ascii="Segoe UI" w:eastAsia="Times New Roman" w:hAnsi="Segoe UI" w:cs="Segoe UI"/>
          <w:i/>
          <w:iCs/>
          <w:sz w:val="21"/>
          <w:szCs w:val="21"/>
          <w:lang w:eastAsia="ru-RU"/>
        </w:rPr>
        <w:t>В качестве пожелания можно отметить, что было бы полезно несколько подробнее обсудить общность полученных динамических эффектов и их связь с известными результатами для близких моделей с запаздыванием</w:t>
      </w:r>
      <w:r w:rsidRPr="00C73AD3">
        <w:rPr>
          <w:rFonts w:ascii="Segoe UI" w:eastAsia="Times New Roman" w:hAnsi="Segoe UI" w:cs="Segoe UI"/>
          <w:sz w:val="21"/>
          <w:szCs w:val="21"/>
          <w:lang w:eastAsia="ru-RU"/>
        </w:rPr>
        <w:t>.</w:t>
      </w:r>
    </w:p>
    <w:p w14:paraId="3B3FE795" w14:textId="484C06D4" w:rsidR="008D776A" w:rsidRDefault="00C73AD3" w:rsidP="00E660B7">
      <w:pPr>
        <w:spacing w:before="100" w:beforeAutospacing="1" w:after="100" w:afterAutospacing="1" w:line="240" w:lineRule="auto"/>
        <w:rPr>
          <w:rFonts w:ascii="Segoe UI" w:eastAsia="Times New Roman" w:hAnsi="Segoe UI" w:cs="Segoe UI"/>
          <w:sz w:val="21"/>
          <w:szCs w:val="21"/>
          <w:lang w:eastAsia="ru-RU"/>
        </w:rPr>
      </w:pPr>
      <w:r>
        <w:rPr>
          <w:rFonts w:ascii="Segoe UI" w:eastAsia="Times New Roman" w:hAnsi="Segoe UI" w:cs="Segoe UI"/>
          <w:sz w:val="21"/>
          <w:szCs w:val="21"/>
          <w:lang w:eastAsia="ru-RU"/>
        </w:rPr>
        <w:t>Добавлен текст во Введение и Заключение.</w:t>
      </w:r>
    </w:p>
    <w:p w14:paraId="1ABEC2CF" w14:textId="557C015C" w:rsidR="00C73AD3" w:rsidRDefault="00C73AD3" w:rsidP="00E660B7">
      <w:pPr>
        <w:spacing w:before="100" w:beforeAutospacing="1" w:after="100" w:afterAutospacing="1" w:line="240" w:lineRule="auto"/>
        <w:rPr>
          <w:rFonts w:ascii="Segoe UI" w:eastAsia="Times New Roman" w:hAnsi="Segoe UI" w:cs="Segoe UI"/>
          <w:sz w:val="21"/>
          <w:szCs w:val="21"/>
          <w:lang w:eastAsia="ru-RU"/>
        </w:rPr>
      </w:pPr>
    </w:p>
    <w:p w14:paraId="114D0309" w14:textId="4C43D066" w:rsidR="00C73AD3" w:rsidRDefault="00C73AD3" w:rsidP="00E660B7">
      <w:pPr>
        <w:spacing w:before="100" w:beforeAutospacing="1" w:after="100" w:afterAutospacing="1" w:line="240" w:lineRule="auto"/>
        <w:rPr>
          <w:rFonts w:ascii="Segoe UI" w:eastAsia="Times New Roman" w:hAnsi="Segoe UI" w:cs="Segoe UI"/>
          <w:sz w:val="21"/>
          <w:szCs w:val="21"/>
          <w:lang w:eastAsia="ru-RU"/>
        </w:rPr>
      </w:pPr>
      <w:r>
        <w:rPr>
          <w:rFonts w:ascii="Segoe UI" w:eastAsia="Times New Roman" w:hAnsi="Segoe UI" w:cs="Segoe UI"/>
          <w:sz w:val="21"/>
          <w:szCs w:val="21"/>
          <w:lang w:eastAsia="ru-RU"/>
        </w:rPr>
        <w:t>С уважением,</w:t>
      </w:r>
    </w:p>
    <w:p w14:paraId="609EBD02" w14:textId="76CA5F76" w:rsidR="00C73AD3" w:rsidRDefault="00C73AD3" w:rsidP="00E660B7">
      <w:pPr>
        <w:spacing w:before="100" w:beforeAutospacing="1" w:after="100" w:afterAutospacing="1" w:line="240" w:lineRule="auto"/>
        <w:rPr>
          <w:rFonts w:ascii="Segoe UI" w:eastAsia="Times New Roman" w:hAnsi="Segoe UI" w:cs="Segoe UI"/>
          <w:sz w:val="21"/>
          <w:szCs w:val="21"/>
          <w:lang w:eastAsia="ru-RU"/>
        </w:rPr>
      </w:pPr>
      <w:r>
        <w:rPr>
          <w:rFonts w:ascii="Segoe UI" w:eastAsia="Times New Roman" w:hAnsi="Segoe UI" w:cs="Segoe UI"/>
          <w:sz w:val="21"/>
          <w:szCs w:val="21"/>
          <w:lang w:eastAsia="ru-RU"/>
        </w:rPr>
        <w:t>А. Алмасри и В.Г. Цибулин</w:t>
      </w:r>
    </w:p>
    <w:p w14:paraId="0CC2ECB8" w14:textId="77777777" w:rsidR="00C73AD3" w:rsidRPr="00C73AD3" w:rsidRDefault="00C73AD3" w:rsidP="00E660B7">
      <w:pPr>
        <w:spacing w:before="100" w:beforeAutospacing="1" w:after="100" w:afterAutospacing="1" w:line="240" w:lineRule="auto"/>
        <w:rPr>
          <w:rFonts w:ascii="Segoe UI" w:eastAsia="Times New Roman" w:hAnsi="Segoe UI" w:cs="Segoe UI"/>
          <w:sz w:val="21"/>
          <w:szCs w:val="21"/>
          <w:lang w:eastAsia="ru-RU"/>
        </w:rPr>
      </w:pPr>
    </w:p>
    <w:sectPr w:rsidR="00C73AD3" w:rsidRPr="00C73AD3" w:rsidSect="000159B5">
      <w:pgSz w:w="11906" w:h="16838"/>
      <w:pgMar w:top="851"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E5717"/>
    <w:multiLevelType w:val="multilevel"/>
    <w:tmpl w:val="C4F48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8031AD"/>
    <w:multiLevelType w:val="hybridMultilevel"/>
    <w:tmpl w:val="152CA788"/>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7D2A1069"/>
    <w:multiLevelType w:val="hybridMultilevel"/>
    <w:tmpl w:val="8774F3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14"/>
    <w:rsid w:val="000159B5"/>
    <w:rsid w:val="00085F63"/>
    <w:rsid w:val="000E4435"/>
    <w:rsid w:val="000E4478"/>
    <w:rsid w:val="001A2BB2"/>
    <w:rsid w:val="001E36B0"/>
    <w:rsid w:val="00214998"/>
    <w:rsid w:val="002257D8"/>
    <w:rsid w:val="00240107"/>
    <w:rsid w:val="00241E36"/>
    <w:rsid w:val="00326BD2"/>
    <w:rsid w:val="00342C8D"/>
    <w:rsid w:val="00343ECB"/>
    <w:rsid w:val="003E496E"/>
    <w:rsid w:val="00414DB6"/>
    <w:rsid w:val="004542C3"/>
    <w:rsid w:val="004B7AF0"/>
    <w:rsid w:val="00517040"/>
    <w:rsid w:val="00524152"/>
    <w:rsid w:val="005C2663"/>
    <w:rsid w:val="00611534"/>
    <w:rsid w:val="00722F57"/>
    <w:rsid w:val="00756E10"/>
    <w:rsid w:val="007B7F1B"/>
    <w:rsid w:val="0080708D"/>
    <w:rsid w:val="008B3149"/>
    <w:rsid w:val="008C138F"/>
    <w:rsid w:val="008D776A"/>
    <w:rsid w:val="009175BE"/>
    <w:rsid w:val="009C49F9"/>
    <w:rsid w:val="009D3111"/>
    <w:rsid w:val="00A1634D"/>
    <w:rsid w:val="00A21EDB"/>
    <w:rsid w:val="00A325CB"/>
    <w:rsid w:val="00A6035E"/>
    <w:rsid w:val="00A8139C"/>
    <w:rsid w:val="00AB5ED3"/>
    <w:rsid w:val="00B20DDD"/>
    <w:rsid w:val="00B8725C"/>
    <w:rsid w:val="00BC5DD5"/>
    <w:rsid w:val="00C27982"/>
    <w:rsid w:val="00C73AD3"/>
    <w:rsid w:val="00CF168F"/>
    <w:rsid w:val="00D41F14"/>
    <w:rsid w:val="00D93D47"/>
    <w:rsid w:val="00DA145A"/>
    <w:rsid w:val="00E43878"/>
    <w:rsid w:val="00E660B7"/>
    <w:rsid w:val="00EA4E04"/>
    <w:rsid w:val="00EF71D5"/>
    <w:rsid w:val="00F56F11"/>
    <w:rsid w:val="00F8504D"/>
    <w:rsid w:val="00FC58E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DDA9B54"/>
  <w15:docId w15:val="{A90A8993-C997-4AF8-81CE-09B2076CC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41F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atex-mathml">
    <w:name w:val="katex-mathml"/>
    <w:basedOn w:val="a0"/>
    <w:rsid w:val="00085F63"/>
  </w:style>
  <w:style w:type="character" w:customStyle="1" w:styleId="mord">
    <w:name w:val="mord"/>
    <w:basedOn w:val="a0"/>
    <w:rsid w:val="00085F63"/>
  </w:style>
  <w:style w:type="character" w:customStyle="1" w:styleId="vlist-s">
    <w:name w:val="vlist-s"/>
    <w:basedOn w:val="a0"/>
    <w:rsid w:val="00085F63"/>
  </w:style>
  <w:style w:type="character" w:customStyle="1" w:styleId="mbin">
    <w:name w:val="mbin"/>
    <w:basedOn w:val="a0"/>
    <w:rsid w:val="00085F63"/>
  </w:style>
  <w:style w:type="character" w:customStyle="1" w:styleId="mrel">
    <w:name w:val="mrel"/>
    <w:basedOn w:val="a0"/>
    <w:rsid w:val="00085F63"/>
  </w:style>
  <w:style w:type="character" w:styleId="a4">
    <w:name w:val="Placeholder Text"/>
    <w:basedOn w:val="a0"/>
    <w:uiPriority w:val="99"/>
    <w:semiHidden/>
    <w:rsid w:val="00085F63"/>
    <w:rPr>
      <w:color w:val="808080"/>
    </w:rPr>
  </w:style>
  <w:style w:type="paragraph" w:styleId="a5">
    <w:name w:val="Balloon Text"/>
    <w:basedOn w:val="a"/>
    <w:link w:val="a6"/>
    <w:uiPriority w:val="99"/>
    <w:semiHidden/>
    <w:unhideWhenUsed/>
    <w:rsid w:val="00085F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85F63"/>
    <w:rPr>
      <w:rFonts w:ascii="Tahoma" w:hAnsi="Tahoma" w:cs="Tahoma"/>
      <w:sz w:val="16"/>
      <w:szCs w:val="16"/>
    </w:rPr>
  </w:style>
  <w:style w:type="paragraph" w:styleId="a7">
    <w:name w:val="List Paragraph"/>
    <w:basedOn w:val="a"/>
    <w:uiPriority w:val="34"/>
    <w:qFormat/>
    <w:rsid w:val="007B7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73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677</Words>
  <Characters>3860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Цибулин Вячеслав Георгиевич</cp:lastModifiedBy>
  <cp:revision>2</cp:revision>
  <dcterms:created xsi:type="dcterms:W3CDTF">2026-05-04T14:58:00Z</dcterms:created>
  <dcterms:modified xsi:type="dcterms:W3CDTF">2026-05-04T14:58:00Z</dcterms:modified>
</cp:coreProperties>
</file>